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6934E" w14:textId="77777777" w:rsidR="00C378B0" w:rsidRDefault="00C378B0" w:rsidP="00C378B0">
      <w:pPr>
        <w:snapToGrid w:val="0"/>
        <w:spacing w:line="360" w:lineRule="auto"/>
        <w:rPr>
          <w:rFonts w:ascii="仿宋_GB2312" w:eastAsia="仿宋_GB2312"/>
          <w:sz w:val="32"/>
          <w:szCs w:val="32"/>
        </w:rPr>
      </w:pPr>
      <w:r>
        <w:rPr>
          <w:rFonts w:ascii="仿宋_GB2312" w:eastAsia="仿宋_GB2312" w:hint="eastAsia"/>
          <w:sz w:val="32"/>
          <w:szCs w:val="32"/>
        </w:rPr>
        <w:t>附件5</w:t>
      </w:r>
    </w:p>
    <w:p w14:paraId="351DC4BE" w14:textId="0980E7E6" w:rsidR="00C378B0" w:rsidRDefault="00C378B0" w:rsidP="00C378B0">
      <w:pPr>
        <w:spacing w:line="360" w:lineRule="auto"/>
        <w:jc w:val="center"/>
        <w:rPr>
          <w:rFonts w:ascii="宋体" w:hAnsi="宋体"/>
          <w:b/>
          <w:sz w:val="32"/>
          <w:szCs w:val="32"/>
        </w:rPr>
      </w:pPr>
      <w:r>
        <w:rPr>
          <w:rFonts w:ascii="宋体" w:hAnsi="宋体" w:hint="eastAsia"/>
          <w:b/>
          <w:sz w:val="32"/>
          <w:szCs w:val="32"/>
        </w:rPr>
        <w:t>浙江省高教育学会202</w:t>
      </w:r>
      <w:r w:rsidR="001E3930">
        <w:rPr>
          <w:rFonts w:ascii="宋体" w:hAnsi="宋体"/>
          <w:b/>
          <w:sz w:val="32"/>
          <w:szCs w:val="32"/>
        </w:rPr>
        <w:t>6</w:t>
      </w:r>
      <w:r>
        <w:rPr>
          <w:rFonts w:ascii="宋体" w:hAnsi="宋体" w:hint="eastAsia"/>
          <w:b/>
          <w:sz w:val="32"/>
          <w:szCs w:val="32"/>
        </w:rPr>
        <w:t>年课题研究选题指南</w:t>
      </w:r>
    </w:p>
    <w:p w14:paraId="521189B5" w14:textId="77777777" w:rsidR="00C378B0" w:rsidRDefault="00C378B0" w:rsidP="00C378B0">
      <w:pPr>
        <w:spacing w:line="360" w:lineRule="auto"/>
        <w:rPr>
          <w:rFonts w:ascii="宋体" w:hAnsi="宋体" w:cs="仿宋_GB2312"/>
          <w:b/>
          <w:spacing w:val="-6"/>
          <w:sz w:val="24"/>
        </w:rPr>
      </w:pPr>
      <w:r>
        <w:rPr>
          <w:rFonts w:ascii="宋体" w:hAnsi="宋体" w:cs="仿宋_GB2312" w:hint="eastAsia"/>
          <w:b/>
          <w:spacing w:val="-6"/>
          <w:sz w:val="24"/>
        </w:rPr>
        <w:t>一、综合类</w:t>
      </w:r>
    </w:p>
    <w:p w14:paraId="17947F11" w14:textId="77777777" w:rsidR="001E3930" w:rsidRPr="001E3930" w:rsidRDefault="001E3930" w:rsidP="001E39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仿宋_GB2312" w:hint="eastAsia"/>
          <w:spacing w:val="-6"/>
          <w:sz w:val="24"/>
        </w:rPr>
      </w:pPr>
      <w:r w:rsidRPr="001E3930">
        <w:rPr>
          <w:rFonts w:ascii="宋体" w:hAnsi="宋体" w:cs="仿宋_GB2312" w:hint="eastAsia"/>
          <w:spacing w:val="-6"/>
          <w:sz w:val="24"/>
        </w:rPr>
        <w:t>1.习近平总书记关于高等教育重要论述的研究</w:t>
      </w:r>
    </w:p>
    <w:p w14:paraId="36DB5C82" w14:textId="77777777" w:rsidR="001E3930" w:rsidRPr="001E3930" w:rsidRDefault="001E3930" w:rsidP="001E39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仿宋_GB2312" w:hint="eastAsia"/>
          <w:spacing w:val="-6"/>
          <w:sz w:val="24"/>
        </w:rPr>
      </w:pPr>
      <w:r w:rsidRPr="001E3930">
        <w:rPr>
          <w:rFonts w:ascii="宋体" w:hAnsi="宋体" w:cs="仿宋_GB2312" w:hint="eastAsia"/>
          <w:spacing w:val="-6"/>
          <w:sz w:val="24"/>
        </w:rPr>
        <w:t>2.浙江省“双一流 196 工程”实施、高水平大学建设等相关调查研究</w:t>
      </w:r>
    </w:p>
    <w:p w14:paraId="1878BCF3" w14:textId="77777777" w:rsidR="001E3930" w:rsidRPr="001E3930" w:rsidRDefault="001E3930" w:rsidP="001E39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仿宋_GB2312" w:hint="eastAsia"/>
          <w:spacing w:val="-6"/>
          <w:sz w:val="24"/>
        </w:rPr>
      </w:pPr>
      <w:r w:rsidRPr="001E3930">
        <w:rPr>
          <w:rFonts w:ascii="宋体" w:hAnsi="宋体" w:cs="仿宋_GB2312" w:hint="eastAsia"/>
          <w:spacing w:val="-6"/>
          <w:sz w:val="24"/>
        </w:rPr>
        <w:t>3.应用型本科院校服务国家战略需要和区域经济社会发展研究</w:t>
      </w:r>
    </w:p>
    <w:p w14:paraId="6AF561F5" w14:textId="77777777" w:rsidR="001E3930" w:rsidRPr="001E3930" w:rsidRDefault="001E3930" w:rsidP="001E39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仿宋_GB2312" w:hint="eastAsia"/>
          <w:spacing w:val="-6"/>
          <w:sz w:val="24"/>
        </w:rPr>
      </w:pPr>
      <w:r w:rsidRPr="001E3930">
        <w:rPr>
          <w:rFonts w:ascii="宋体" w:hAnsi="宋体" w:cs="仿宋_GB2312" w:hint="eastAsia"/>
          <w:spacing w:val="-6"/>
          <w:sz w:val="24"/>
        </w:rPr>
        <w:t>4.浙江省本科高校新文科专业三级认证指标体系优化研究</w:t>
      </w:r>
    </w:p>
    <w:p w14:paraId="62BBF03C" w14:textId="77777777" w:rsidR="001E3930" w:rsidRPr="001E3930" w:rsidRDefault="001E3930" w:rsidP="001E39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仿宋_GB2312" w:hint="eastAsia"/>
          <w:spacing w:val="-6"/>
          <w:sz w:val="24"/>
        </w:rPr>
      </w:pPr>
      <w:r w:rsidRPr="001E3930">
        <w:rPr>
          <w:rFonts w:ascii="宋体" w:hAnsi="宋体" w:cs="仿宋_GB2312" w:hint="eastAsia"/>
          <w:spacing w:val="-6"/>
          <w:sz w:val="24"/>
        </w:rPr>
        <w:t>5.浙江省本科高校“四新”建设现状、问题与策略研究</w:t>
      </w:r>
    </w:p>
    <w:p w14:paraId="5EFC0DEE" w14:textId="77777777" w:rsidR="001E3930" w:rsidRPr="001E3930" w:rsidRDefault="001E3930" w:rsidP="001E39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仿宋_GB2312" w:hint="eastAsia"/>
          <w:spacing w:val="-6"/>
          <w:sz w:val="24"/>
        </w:rPr>
      </w:pPr>
      <w:r w:rsidRPr="001E3930">
        <w:rPr>
          <w:rFonts w:ascii="宋体" w:hAnsi="宋体" w:cs="仿宋_GB2312" w:hint="eastAsia"/>
          <w:spacing w:val="-6"/>
          <w:sz w:val="24"/>
        </w:rPr>
        <w:t>6.浙江省高等教育</w:t>
      </w:r>
      <w:proofErr w:type="gramStart"/>
      <w:r w:rsidRPr="001E3930">
        <w:rPr>
          <w:rFonts w:ascii="宋体" w:hAnsi="宋体" w:cs="仿宋_GB2312" w:hint="eastAsia"/>
          <w:spacing w:val="-6"/>
          <w:sz w:val="24"/>
        </w:rPr>
        <w:t>教学数智化</w:t>
      </w:r>
      <w:proofErr w:type="gramEnd"/>
      <w:r w:rsidRPr="001E3930">
        <w:rPr>
          <w:rFonts w:ascii="宋体" w:hAnsi="宋体" w:cs="仿宋_GB2312" w:hint="eastAsia"/>
          <w:spacing w:val="-6"/>
          <w:sz w:val="24"/>
        </w:rPr>
        <w:t>改革策略研究</w:t>
      </w:r>
    </w:p>
    <w:p w14:paraId="06AF3F07" w14:textId="77777777" w:rsidR="001E3930" w:rsidRPr="001E3930" w:rsidRDefault="001E3930" w:rsidP="001E39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仿宋_GB2312" w:hint="eastAsia"/>
          <w:spacing w:val="-6"/>
          <w:sz w:val="24"/>
        </w:rPr>
      </w:pPr>
      <w:r w:rsidRPr="001E3930">
        <w:rPr>
          <w:rFonts w:ascii="宋体" w:hAnsi="宋体" w:cs="仿宋_GB2312" w:hint="eastAsia"/>
          <w:spacing w:val="-6"/>
          <w:sz w:val="24"/>
        </w:rPr>
        <w:t>7.浙江省高职院校“双高”建设现状、问题与绩效研究</w:t>
      </w:r>
    </w:p>
    <w:p w14:paraId="0C11A1AC" w14:textId="77777777" w:rsidR="001E3930" w:rsidRPr="001E3930" w:rsidRDefault="001E3930" w:rsidP="001E39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仿宋_GB2312" w:hint="eastAsia"/>
          <w:spacing w:val="-6"/>
          <w:sz w:val="24"/>
        </w:rPr>
      </w:pPr>
      <w:r w:rsidRPr="001E3930">
        <w:rPr>
          <w:rFonts w:ascii="宋体" w:hAnsi="宋体" w:cs="仿宋_GB2312" w:hint="eastAsia"/>
          <w:spacing w:val="-6"/>
          <w:sz w:val="24"/>
        </w:rPr>
        <w:t>8.本科高校教学创新大赛对提升教师教学能力作用研究</w:t>
      </w:r>
    </w:p>
    <w:p w14:paraId="1B740AD2" w14:textId="77777777" w:rsidR="001E3930" w:rsidRPr="001E3930" w:rsidRDefault="001E3930" w:rsidP="001E39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仿宋_GB2312" w:hint="eastAsia"/>
          <w:spacing w:val="-6"/>
          <w:sz w:val="24"/>
        </w:rPr>
      </w:pPr>
      <w:r w:rsidRPr="001E3930">
        <w:rPr>
          <w:rFonts w:ascii="宋体" w:hAnsi="宋体" w:cs="仿宋_GB2312" w:hint="eastAsia"/>
          <w:spacing w:val="-6"/>
          <w:sz w:val="24"/>
        </w:rPr>
        <w:t>9.高职院校教学能力大赛对提升教师教学能力影响研究</w:t>
      </w:r>
    </w:p>
    <w:p w14:paraId="77224423" w14:textId="77777777" w:rsidR="001E3930" w:rsidRDefault="001E3930" w:rsidP="001E39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cs="仿宋_GB2312"/>
          <w:spacing w:val="-6"/>
          <w:sz w:val="24"/>
        </w:rPr>
      </w:pPr>
      <w:r w:rsidRPr="001E3930">
        <w:rPr>
          <w:rFonts w:ascii="宋体" w:hAnsi="宋体" w:cs="仿宋_GB2312" w:hint="eastAsia"/>
          <w:spacing w:val="-6"/>
          <w:sz w:val="24"/>
        </w:rPr>
        <w:t>10.新一轮本科教育教学审核评估的作用与实效研究</w:t>
      </w:r>
    </w:p>
    <w:p w14:paraId="1B6BE43E" w14:textId="37A2AF0D" w:rsidR="00C378B0" w:rsidRDefault="00C378B0" w:rsidP="001E39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宋体" w:hAnsi="宋体"/>
          <w:b/>
          <w:sz w:val="24"/>
        </w:rPr>
      </w:pPr>
      <w:r>
        <w:rPr>
          <w:rFonts w:ascii="宋体" w:hAnsi="宋体" w:hint="eastAsia"/>
          <w:b/>
          <w:sz w:val="24"/>
        </w:rPr>
        <w:t>二、立德树人与课程</w:t>
      </w:r>
      <w:proofErr w:type="gramStart"/>
      <w:r>
        <w:rPr>
          <w:rFonts w:ascii="宋体" w:hAnsi="宋体" w:hint="eastAsia"/>
          <w:b/>
          <w:sz w:val="24"/>
        </w:rPr>
        <w:t>思政类</w:t>
      </w:r>
      <w:proofErr w:type="gramEnd"/>
    </w:p>
    <w:p w14:paraId="05ECADCD"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t>11.立德树人背景下</w:t>
      </w:r>
      <w:proofErr w:type="gramStart"/>
      <w:r w:rsidRPr="001E3930">
        <w:rPr>
          <w:rFonts w:ascii="宋体" w:hAnsi="宋体" w:hint="eastAsia"/>
          <w:sz w:val="24"/>
        </w:rPr>
        <w:t>课程思政与</w:t>
      </w:r>
      <w:proofErr w:type="gramEnd"/>
      <w:r w:rsidRPr="001E3930">
        <w:rPr>
          <w:rFonts w:ascii="宋体" w:hAnsi="宋体" w:hint="eastAsia"/>
          <w:sz w:val="24"/>
        </w:rPr>
        <w:t>专业教育协同效应研究</w:t>
      </w:r>
    </w:p>
    <w:p w14:paraId="63D437D6"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t>12.“课程思政”在高校实践教学中的探索与实践</w:t>
      </w:r>
    </w:p>
    <w:p w14:paraId="5F6EE694"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t>13.一流本科教育建设背景下</w:t>
      </w:r>
      <w:proofErr w:type="gramStart"/>
      <w:r w:rsidRPr="001E3930">
        <w:rPr>
          <w:rFonts w:ascii="宋体" w:hAnsi="宋体" w:hint="eastAsia"/>
          <w:sz w:val="24"/>
        </w:rPr>
        <w:t>课程思政内涵</w:t>
      </w:r>
      <w:proofErr w:type="gramEnd"/>
      <w:r w:rsidRPr="001E3930">
        <w:rPr>
          <w:rFonts w:ascii="宋体" w:hAnsi="宋体" w:hint="eastAsia"/>
          <w:sz w:val="24"/>
        </w:rPr>
        <w:t>和实施路径探索</w:t>
      </w:r>
    </w:p>
    <w:p w14:paraId="3C90B3CD"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t>14.“课程思政”提升高校思想政治教育实效的路径研究</w:t>
      </w:r>
    </w:p>
    <w:p w14:paraId="164E98DD"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t>15.新时代高校网络意识形态安全及其应对策略研究</w:t>
      </w:r>
    </w:p>
    <w:p w14:paraId="604B2482"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t>16.高校心理健康教育研究</w:t>
      </w:r>
    </w:p>
    <w:p w14:paraId="3DC48158"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t>17.新时代高校辅导员核心职业素养提升研究</w:t>
      </w:r>
    </w:p>
    <w:p w14:paraId="36A2D8F2"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t>18.中外合作大学</w:t>
      </w:r>
      <w:proofErr w:type="gramStart"/>
      <w:r w:rsidRPr="001E3930">
        <w:rPr>
          <w:rFonts w:ascii="宋体" w:hAnsi="宋体" w:hint="eastAsia"/>
          <w:sz w:val="24"/>
        </w:rPr>
        <w:t>思政教育</w:t>
      </w:r>
      <w:proofErr w:type="gramEnd"/>
      <w:r w:rsidRPr="001E3930">
        <w:rPr>
          <w:rFonts w:ascii="宋体" w:hAnsi="宋体" w:hint="eastAsia"/>
          <w:sz w:val="24"/>
        </w:rPr>
        <w:t>模式的创新研究</w:t>
      </w:r>
    </w:p>
    <w:p w14:paraId="20699CCC"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t>19.师范专业</w:t>
      </w:r>
      <w:proofErr w:type="gramStart"/>
      <w:r w:rsidRPr="001E3930">
        <w:rPr>
          <w:rFonts w:ascii="宋体" w:hAnsi="宋体" w:hint="eastAsia"/>
          <w:sz w:val="24"/>
        </w:rPr>
        <w:t>思政教育</w:t>
      </w:r>
      <w:proofErr w:type="gramEnd"/>
      <w:r w:rsidRPr="001E3930">
        <w:rPr>
          <w:rFonts w:ascii="宋体" w:hAnsi="宋体" w:hint="eastAsia"/>
          <w:sz w:val="24"/>
        </w:rPr>
        <w:t>与师德养成协同模式探索</w:t>
      </w:r>
    </w:p>
    <w:p w14:paraId="0EB112A2"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t>20.优秀地方文化融入高校立德树人机制研究</w:t>
      </w:r>
    </w:p>
    <w:p w14:paraId="3A248022"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t>21.人工智能背景下高校思政工作新模式探析</w:t>
      </w:r>
    </w:p>
    <w:p w14:paraId="2554636F"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t>22.“课程思政”与“思政课程”同向同行协同育人实践研究</w:t>
      </w:r>
    </w:p>
    <w:p w14:paraId="31774CF3"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t>23.应用型本科高校提升课程</w:t>
      </w:r>
      <w:proofErr w:type="gramStart"/>
      <w:r w:rsidRPr="001E3930">
        <w:rPr>
          <w:rFonts w:ascii="宋体" w:hAnsi="宋体" w:hint="eastAsia"/>
          <w:sz w:val="24"/>
        </w:rPr>
        <w:t>思政隐性</w:t>
      </w:r>
      <w:proofErr w:type="gramEnd"/>
      <w:r w:rsidRPr="001E3930">
        <w:rPr>
          <w:rFonts w:ascii="宋体" w:hAnsi="宋体" w:hint="eastAsia"/>
          <w:sz w:val="24"/>
        </w:rPr>
        <w:t>教育实效研究</w:t>
      </w:r>
    </w:p>
    <w:p w14:paraId="48CFE5E3"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t>24.高校“以礼育人”立德树人推进机制和有效模式的探索性研究</w:t>
      </w:r>
    </w:p>
    <w:p w14:paraId="6AB3069C"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t>25.警务化管理背景下新时代警校</w:t>
      </w:r>
      <w:proofErr w:type="gramStart"/>
      <w:r w:rsidRPr="001E3930">
        <w:rPr>
          <w:rFonts w:ascii="宋体" w:hAnsi="宋体" w:hint="eastAsia"/>
          <w:sz w:val="24"/>
        </w:rPr>
        <w:t>生思想</w:t>
      </w:r>
      <w:proofErr w:type="gramEnd"/>
      <w:r w:rsidRPr="001E3930">
        <w:rPr>
          <w:rFonts w:ascii="宋体" w:hAnsi="宋体" w:hint="eastAsia"/>
          <w:sz w:val="24"/>
        </w:rPr>
        <w:t>政治工作模式创新研究</w:t>
      </w:r>
    </w:p>
    <w:p w14:paraId="71118402"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lastRenderedPageBreak/>
        <w:t>26.高校“党群之家”建设及效用发挥机制研究</w:t>
      </w:r>
    </w:p>
    <w:p w14:paraId="48022BCD" w14:textId="77777777" w:rsidR="001E3930" w:rsidRPr="001E3930" w:rsidRDefault="001E3930" w:rsidP="001E3930">
      <w:pPr>
        <w:spacing w:line="360" w:lineRule="auto"/>
        <w:rPr>
          <w:rFonts w:ascii="宋体" w:hAnsi="宋体" w:hint="eastAsia"/>
          <w:sz w:val="24"/>
        </w:rPr>
      </w:pPr>
      <w:r w:rsidRPr="001E3930">
        <w:rPr>
          <w:rFonts w:ascii="宋体" w:hAnsi="宋体" w:hint="eastAsia"/>
          <w:sz w:val="24"/>
        </w:rPr>
        <w:t>27.独立</w:t>
      </w:r>
      <w:proofErr w:type="gramStart"/>
      <w:r w:rsidRPr="001E3930">
        <w:rPr>
          <w:rFonts w:ascii="宋体" w:hAnsi="宋体" w:hint="eastAsia"/>
          <w:sz w:val="24"/>
        </w:rPr>
        <w:t>学院党建</w:t>
      </w:r>
      <w:proofErr w:type="gramEnd"/>
      <w:r w:rsidRPr="001E3930">
        <w:rPr>
          <w:rFonts w:ascii="宋体" w:hAnsi="宋体" w:hint="eastAsia"/>
          <w:sz w:val="24"/>
        </w:rPr>
        <w:t>工作及其在立德树人引领作用研究</w:t>
      </w:r>
    </w:p>
    <w:p w14:paraId="49367E27" w14:textId="165720AE" w:rsidR="00C378B0" w:rsidRDefault="001E3930" w:rsidP="001E3930">
      <w:pPr>
        <w:spacing w:line="360" w:lineRule="auto"/>
        <w:rPr>
          <w:rFonts w:ascii="宋体" w:hAnsi="宋体" w:cs="仿宋_GB2312"/>
          <w:b/>
          <w:spacing w:val="-6"/>
          <w:sz w:val="24"/>
        </w:rPr>
      </w:pPr>
      <w:r w:rsidRPr="001E3930">
        <w:rPr>
          <w:rFonts w:ascii="宋体" w:hAnsi="宋体" w:hint="eastAsia"/>
          <w:sz w:val="24"/>
        </w:rPr>
        <w:t>28.中外合作办学项目下的课程</w:t>
      </w:r>
      <w:proofErr w:type="gramStart"/>
      <w:r w:rsidRPr="001E3930">
        <w:rPr>
          <w:rFonts w:ascii="宋体" w:hAnsi="宋体" w:hint="eastAsia"/>
          <w:sz w:val="24"/>
        </w:rPr>
        <w:t>思政问题</w:t>
      </w:r>
      <w:proofErr w:type="gramEnd"/>
      <w:r w:rsidRPr="001E3930">
        <w:rPr>
          <w:rFonts w:ascii="宋体" w:hAnsi="宋体" w:hint="eastAsia"/>
          <w:sz w:val="24"/>
        </w:rPr>
        <w:t>研究</w:t>
      </w:r>
    </w:p>
    <w:p w14:paraId="4A9287BE" w14:textId="77777777" w:rsidR="00C378B0" w:rsidRDefault="00C378B0" w:rsidP="00C378B0">
      <w:pPr>
        <w:pStyle w:val="a8"/>
        <w:spacing w:line="360" w:lineRule="auto"/>
        <w:jc w:val="both"/>
        <w:rPr>
          <w:rFonts w:ascii="宋体" w:hAnsi="宋体" w:cs="仿宋_GB2312"/>
          <w:spacing w:val="-6"/>
          <w:sz w:val="24"/>
        </w:rPr>
      </w:pPr>
      <w:r>
        <w:rPr>
          <w:rFonts w:ascii="宋体" w:hAnsi="宋体" w:cs="仿宋_GB2312" w:hint="eastAsia"/>
          <w:b/>
          <w:spacing w:val="-6"/>
          <w:sz w:val="24"/>
        </w:rPr>
        <w:t>三、产教融合、校企合作类</w:t>
      </w:r>
    </w:p>
    <w:p w14:paraId="63E1E4EC" w14:textId="77777777" w:rsidR="001E3930" w:rsidRPr="001E3930" w:rsidRDefault="001E3930" w:rsidP="001E3930">
      <w:pPr>
        <w:spacing w:line="360" w:lineRule="auto"/>
        <w:rPr>
          <w:rFonts w:ascii="宋体" w:hAnsi="宋体" w:cs="仿宋_GB2312" w:hint="eastAsia"/>
          <w:spacing w:val="-6"/>
          <w:sz w:val="24"/>
        </w:rPr>
      </w:pPr>
      <w:r w:rsidRPr="001E3930">
        <w:rPr>
          <w:rFonts w:ascii="宋体" w:hAnsi="宋体" w:cs="仿宋_GB2312" w:hint="eastAsia"/>
          <w:spacing w:val="-6"/>
          <w:sz w:val="24"/>
        </w:rPr>
        <w:t>29.工程师学院建设机制与策略研究</w:t>
      </w:r>
    </w:p>
    <w:p w14:paraId="6C1828B8" w14:textId="77777777" w:rsidR="001E3930" w:rsidRPr="001E3930" w:rsidRDefault="001E3930" w:rsidP="001E3930">
      <w:pPr>
        <w:spacing w:line="360" w:lineRule="auto"/>
        <w:rPr>
          <w:rFonts w:ascii="宋体" w:hAnsi="宋体" w:cs="仿宋_GB2312" w:hint="eastAsia"/>
          <w:spacing w:val="-6"/>
          <w:sz w:val="24"/>
        </w:rPr>
      </w:pPr>
      <w:r w:rsidRPr="001E3930">
        <w:rPr>
          <w:rFonts w:ascii="宋体" w:hAnsi="宋体" w:cs="仿宋_GB2312" w:hint="eastAsia"/>
          <w:spacing w:val="-6"/>
          <w:sz w:val="24"/>
        </w:rPr>
        <w:t>30.医学类高校科教协同、</w:t>
      </w:r>
      <w:proofErr w:type="gramStart"/>
      <w:r w:rsidRPr="001E3930">
        <w:rPr>
          <w:rFonts w:ascii="宋体" w:hAnsi="宋体" w:cs="仿宋_GB2312" w:hint="eastAsia"/>
          <w:spacing w:val="-6"/>
          <w:sz w:val="24"/>
        </w:rPr>
        <w:t>医</w:t>
      </w:r>
      <w:proofErr w:type="gramEnd"/>
      <w:r w:rsidRPr="001E3930">
        <w:rPr>
          <w:rFonts w:ascii="宋体" w:hAnsi="宋体" w:cs="仿宋_GB2312" w:hint="eastAsia"/>
          <w:spacing w:val="-6"/>
          <w:sz w:val="24"/>
        </w:rPr>
        <w:t>教协同、产教协同育人的机制与路径研究</w:t>
      </w:r>
    </w:p>
    <w:p w14:paraId="75DF05C3" w14:textId="77777777" w:rsidR="001E3930" w:rsidRPr="001E3930" w:rsidRDefault="001E3930" w:rsidP="001E3930">
      <w:pPr>
        <w:spacing w:line="360" w:lineRule="auto"/>
        <w:rPr>
          <w:rFonts w:ascii="宋体" w:hAnsi="宋体" w:cs="仿宋_GB2312" w:hint="eastAsia"/>
          <w:spacing w:val="-6"/>
          <w:sz w:val="24"/>
        </w:rPr>
      </w:pPr>
      <w:r w:rsidRPr="001E3930">
        <w:rPr>
          <w:rFonts w:ascii="宋体" w:hAnsi="宋体" w:cs="仿宋_GB2312" w:hint="eastAsia"/>
          <w:spacing w:val="-6"/>
          <w:sz w:val="24"/>
        </w:rPr>
        <w:t>31.未来学院建设和运营机制研究</w:t>
      </w:r>
    </w:p>
    <w:p w14:paraId="07ED11D7" w14:textId="77777777" w:rsidR="001E3930" w:rsidRPr="001E3930" w:rsidRDefault="001E3930" w:rsidP="001E3930">
      <w:pPr>
        <w:spacing w:line="360" w:lineRule="auto"/>
        <w:rPr>
          <w:rFonts w:ascii="宋体" w:hAnsi="宋体" w:cs="仿宋_GB2312" w:hint="eastAsia"/>
          <w:spacing w:val="-6"/>
          <w:sz w:val="24"/>
        </w:rPr>
      </w:pPr>
      <w:r w:rsidRPr="001E3930">
        <w:rPr>
          <w:rFonts w:ascii="宋体" w:hAnsi="宋体" w:cs="仿宋_GB2312" w:hint="eastAsia"/>
          <w:spacing w:val="-6"/>
          <w:sz w:val="24"/>
        </w:rPr>
        <w:t>32.新时代我国产学研政策的演变路径、制度困境与科学对策</w:t>
      </w:r>
    </w:p>
    <w:p w14:paraId="2CD20C4B" w14:textId="77777777" w:rsidR="001E3930" w:rsidRPr="001E3930" w:rsidRDefault="001E3930" w:rsidP="001E3930">
      <w:pPr>
        <w:spacing w:line="360" w:lineRule="auto"/>
        <w:rPr>
          <w:rFonts w:ascii="宋体" w:hAnsi="宋体" w:cs="仿宋_GB2312" w:hint="eastAsia"/>
          <w:spacing w:val="-6"/>
          <w:sz w:val="24"/>
        </w:rPr>
      </w:pPr>
      <w:r w:rsidRPr="001E3930">
        <w:rPr>
          <w:rFonts w:ascii="宋体" w:hAnsi="宋体" w:cs="仿宋_GB2312" w:hint="eastAsia"/>
          <w:spacing w:val="-6"/>
          <w:sz w:val="24"/>
        </w:rPr>
        <w:t>33.产教融合视域下本科生专业核心能力培养研究</w:t>
      </w:r>
    </w:p>
    <w:p w14:paraId="112E7303" w14:textId="77777777" w:rsidR="001E3930" w:rsidRPr="001E3930" w:rsidRDefault="001E3930" w:rsidP="001E3930">
      <w:pPr>
        <w:spacing w:line="360" w:lineRule="auto"/>
        <w:rPr>
          <w:rFonts w:ascii="宋体" w:hAnsi="宋体" w:cs="仿宋_GB2312" w:hint="eastAsia"/>
          <w:spacing w:val="-6"/>
          <w:sz w:val="24"/>
        </w:rPr>
      </w:pPr>
      <w:r w:rsidRPr="001E3930">
        <w:rPr>
          <w:rFonts w:ascii="宋体" w:hAnsi="宋体" w:cs="仿宋_GB2312" w:hint="eastAsia"/>
          <w:spacing w:val="-6"/>
          <w:sz w:val="24"/>
        </w:rPr>
        <w:t>34.医药卫生领域协同育人机制研究</w:t>
      </w:r>
    </w:p>
    <w:p w14:paraId="3DFF04CB" w14:textId="77777777" w:rsidR="001E3930" w:rsidRPr="001E3930" w:rsidRDefault="001E3930" w:rsidP="001E3930">
      <w:pPr>
        <w:spacing w:line="360" w:lineRule="auto"/>
        <w:rPr>
          <w:rFonts w:ascii="宋体" w:hAnsi="宋体" w:cs="仿宋_GB2312" w:hint="eastAsia"/>
          <w:spacing w:val="-6"/>
          <w:sz w:val="24"/>
        </w:rPr>
      </w:pPr>
      <w:r w:rsidRPr="001E3930">
        <w:rPr>
          <w:rFonts w:ascii="宋体" w:hAnsi="宋体" w:cs="仿宋_GB2312" w:hint="eastAsia"/>
          <w:spacing w:val="-6"/>
          <w:sz w:val="24"/>
        </w:rPr>
        <w:t>35.基于产教协同的教学管理机制研究</w:t>
      </w:r>
    </w:p>
    <w:p w14:paraId="7B67BD41" w14:textId="77777777" w:rsidR="001E3930" w:rsidRPr="001E3930" w:rsidRDefault="001E3930" w:rsidP="001E3930">
      <w:pPr>
        <w:spacing w:line="360" w:lineRule="auto"/>
        <w:rPr>
          <w:rFonts w:ascii="宋体" w:hAnsi="宋体" w:cs="仿宋_GB2312" w:hint="eastAsia"/>
          <w:spacing w:val="-6"/>
          <w:sz w:val="24"/>
        </w:rPr>
      </w:pPr>
      <w:r w:rsidRPr="001E3930">
        <w:rPr>
          <w:rFonts w:ascii="宋体" w:hAnsi="宋体" w:cs="仿宋_GB2312" w:hint="eastAsia"/>
          <w:spacing w:val="-6"/>
          <w:sz w:val="24"/>
        </w:rPr>
        <w:t>36.大学科技</w:t>
      </w:r>
      <w:proofErr w:type="gramStart"/>
      <w:r w:rsidRPr="001E3930">
        <w:rPr>
          <w:rFonts w:ascii="宋体" w:hAnsi="宋体" w:cs="仿宋_GB2312" w:hint="eastAsia"/>
          <w:spacing w:val="-6"/>
          <w:sz w:val="24"/>
        </w:rPr>
        <w:t>园服务</w:t>
      </w:r>
      <w:proofErr w:type="gramEnd"/>
      <w:r w:rsidRPr="001E3930">
        <w:rPr>
          <w:rFonts w:ascii="宋体" w:hAnsi="宋体" w:cs="仿宋_GB2312" w:hint="eastAsia"/>
          <w:spacing w:val="-6"/>
          <w:sz w:val="24"/>
        </w:rPr>
        <w:t>地方经济的模式与作用研究</w:t>
      </w:r>
    </w:p>
    <w:p w14:paraId="55D45AD3" w14:textId="77777777" w:rsidR="001E3930" w:rsidRPr="001E3930" w:rsidRDefault="001E3930" w:rsidP="001E3930">
      <w:pPr>
        <w:spacing w:line="360" w:lineRule="auto"/>
        <w:rPr>
          <w:rFonts w:ascii="宋体" w:hAnsi="宋体" w:cs="仿宋_GB2312" w:hint="eastAsia"/>
          <w:spacing w:val="-6"/>
          <w:sz w:val="24"/>
        </w:rPr>
      </w:pPr>
      <w:r w:rsidRPr="001E3930">
        <w:rPr>
          <w:rFonts w:ascii="宋体" w:hAnsi="宋体" w:cs="仿宋_GB2312" w:hint="eastAsia"/>
          <w:spacing w:val="-6"/>
          <w:sz w:val="24"/>
        </w:rPr>
        <w:t>37.地方高校与所在城市共生发展机制研究</w:t>
      </w:r>
    </w:p>
    <w:p w14:paraId="4EAD465D" w14:textId="77777777" w:rsidR="001E3930" w:rsidRPr="001E3930" w:rsidRDefault="001E3930" w:rsidP="001E3930">
      <w:pPr>
        <w:spacing w:line="360" w:lineRule="auto"/>
        <w:rPr>
          <w:rFonts w:ascii="宋体" w:hAnsi="宋体" w:cs="仿宋_GB2312" w:hint="eastAsia"/>
          <w:spacing w:val="-6"/>
          <w:sz w:val="24"/>
        </w:rPr>
      </w:pPr>
      <w:r w:rsidRPr="001E3930">
        <w:rPr>
          <w:rFonts w:ascii="宋体" w:hAnsi="宋体" w:cs="仿宋_GB2312" w:hint="eastAsia"/>
          <w:spacing w:val="-6"/>
          <w:sz w:val="24"/>
        </w:rPr>
        <w:t>38.现代产业学院建设机制、模式与人才培养成效研究</w:t>
      </w:r>
    </w:p>
    <w:p w14:paraId="77B9CC5F" w14:textId="68714555" w:rsidR="00C378B0" w:rsidRDefault="001E3930" w:rsidP="001E3930">
      <w:pPr>
        <w:spacing w:line="360" w:lineRule="auto"/>
        <w:rPr>
          <w:rFonts w:ascii="宋体" w:hAnsi="宋体"/>
          <w:sz w:val="24"/>
        </w:rPr>
      </w:pPr>
      <w:r w:rsidRPr="001E3930">
        <w:rPr>
          <w:rFonts w:ascii="宋体" w:hAnsi="宋体" w:cs="仿宋_GB2312" w:hint="eastAsia"/>
          <w:spacing w:val="-6"/>
          <w:sz w:val="24"/>
        </w:rPr>
        <w:t>39.高职院校</w:t>
      </w:r>
      <w:proofErr w:type="gramStart"/>
      <w:r w:rsidRPr="001E3930">
        <w:rPr>
          <w:rFonts w:ascii="宋体" w:hAnsi="宋体" w:cs="仿宋_GB2312" w:hint="eastAsia"/>
          <w:spacing w:val="-6"/>
          <w:sz w:val="24"/>
        </w:rPr>
        <w:t>校</w:t>
      </w:r>
      <w:proofErr w:type="gramEnd"/>
      <w:r w:rsidRPr="001E3930">
        <w:rPr>
          <w:rFonts w:ascii="宋体" w:hAnsi="宋体" w:cs="仿宋_GB2312" w:hint="eastAsia"/>
          <w:spacing w:val="-6"/>
          <w:sz w:val="24"/>
        </w:rPr>
        <w:t>企合作推进“书证互认”的途径与方法研究</w:t>
      </w:r>
    </w:p>
    <w:p w14:paraId="2DE24383" w14:textId="77777777" w:rsidR="00C378B0" w:rsidRDefault="00C378B0" w:rsidP="00C378B0">
      <w:pPr>
        <w:spacing w:line="360" w:lineRule="auto"/>
        <w:rPr>
          <w:rFonts w:ascii="宋体" w:hAnsi="宋体" w:cs="仿宋_GB2312"/>
          <w:b/>
          <w:spacing w:val="-6"/>
          <w:sz w:val="24"/>
        </w:rPr>
      </w:pPr>
      <w:r>
        <w:rPr>
          <w:rFonts w:ascii="宋体" w:hAnsi="宋体" w:cs="仿宋_GB2312" w:hint="eastAsia"/>
          <w:b/>
          <w:spacing w:val="-6"/>
          <w:sz w:val="24"/>
        </w:rPr>
        <w:t>四、人才培养模式研究类</w:t>
      </w:r>
    </w:p>
    <w:p w14:paraId="5FE6E550"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40.基础拔尖人才培养体系研究</w:t>
      </w:r>
    </w:p>
    <w:p w14:paraId="37F82533"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41.人工智能背景下的人才培养模式创新探究</w:t>
      </w:r>
    </w:p>
    <w:p w14:paraId="45B7E806"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42.以人才培养质量提升为核心的一流本科教育管理体制机制改革与探索</w:t>
      </w:r>
    </w:p>
    <w:p w14:paraId="3B4D077F"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43.“一带一路”背景下工程技术人才国际化能力困境与培养策略研究</w:t>
      </w:r>
    </w:p>
    <w:p w14:paraId="15255A65"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44.“互联网+”时代产教深度融合的新商科人才培养模式研究</w:t>
      </w:r>
    </w:p>
    <w:p w14:paraId="5509A490"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45.新农科人才培养体系研究</w:t>
      </w:r>
    </w:p>
    <w:p w14:paraId="6DFB1A47"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46.新医科人才培养体系研究</w:t>
      </w:r>
    </w:p>
    <w:p w14:paraId="552BFA32"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47.卓越教师培养模式研究</w:t>
      </w:r>
    </w:p>
    <w:p w14:paraId="132A394B"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48.新文科人才培养体系研究</w:t>
      </w:r>
    </w:p>
    <w:p w14:paraId="55E49FA7"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49.新工科人才培养体系研究</w:t>
      </w:r>
    </w:p>
    <w:p w14:paraId="3ECDA65B"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50.基于“1+X”证书制度的专业人才培养模式创新研究</w:t>
      </w:r>
    </w:p>
    <w:p w14:paraId="7273BEFB"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51.独立学院</w:t>
      </w:r>
      <w:proofErr w:type="gramStart"/>
      <w:r w:rsidRPr="002D735B">
        <w:rPr>
          <w:rFonts w:ascii="宋体" w:hAnsi="宋体" w:hint="eastAsia"/>
          <w:sz w:val="24"/>
        </w:rPr>
        <w:t>转设背景</w:t>
      </w:r>
      <w:proofErr w:type="gramEnd"/>
      <w:r w:rsidRPr="002D735B">
        <w:rPr>
          <w:rFonts w:ascii="宋体" w:hAnsi="宋体" w:hint="eastAsia"/>
          <w:sz w:val="24"/>
        </w:rPr>
        <w:t>下人才培养质量评价体系构建研究</w:t>
      </w:r>
    </w:p>
    <w:p w14:paraId="5D729FCA"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52.职业本科人才培养体系研究</w:t>
      </w:r>
    </w:p>
    <w:p w14:paraId="1168E4EC"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lastRenderedPageBreak/>
        <w:t>53.关于本科层次职业教育人才培养模式与有效路径研究</w:t>
      </w:r>
    </w:p>
    <w:p w14:paraId="0022F1BA"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54.“双高”背景下浙江智能制造服务业的职业人才培养研究与实践</w:t>
      </w:r>
    </w:p>
    <w:p w14:paraId="57A024B1"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55.基于智慧教育的智能制造服务业高职人才培养研究与实践</w:t>
      </w:r>
    </w:p>
    <w:p w14:paraId="35AC7604"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56.以产业学院为载体的高职技术技能型人才培养路径实践</w:t>
      </w:r>
    </w:p>
    <w:p w14:paraId="343845E7" w14:textId="77777777" w:rsidR="002D735B" w:rsidRPr="002D735B" w:rsidRDefault="002D735B" w:rsidP="002D735B">
      <w:pPr>
        <w:spacing w:line="360" w:lineRule="auto"/>
        <w:jc w:val="left"/>
        <w:rPr>
          <w:rFonts w:ascii="宋体" w:hAnsi="宋体" w:hint="eastAsia"/>
          <w:sz w:val="24"/>
        </w:rPr>
      </w:pPr>
      <w:r w:rsidRPr="002D735B">
        <w:rPr>
          <w:rFonts w:ascii="宋体" w:hAnsi="宋体" w:hint="eastAsia"/>
          <w:sz w:val="24"/>
        </w:rPr>
        <w:t>57.基于全人发展的专业人才培养方案与课程体系建设</w:t>
      </w:r>
    </w:p>
    <w:p w14:paraId="0E4D6337" w14:textId="6DDE8F93" w:rsidR="00C378B0" w:rsidRDefault="002D735B" w:rsidP="002D735B">
      <w:pPr>
        <w:spacing w:line="360" w:lineRule="auto"/>
        <w:jc w:val="left"/>
        <w:rPr>
          <w:rFonts w:ascii="宋体" w:hAnsi="宋体"/>
          <w:sz w:val="24"/>
        </w:rPr>
      </w:pPr>
      <w:r w:rsidRPr="002D735B">
        <w:rPr>
          <w:rFonts w:ascii="宋体" w:hAnsi="宋体" w:hint="eastAsia"/>
          <w:sz w:val="24"/>
        </w:rPr>
        <w:t>58.基于专业核心素养匹配能力培养的高职院校人才培养模式研究</w:t>
      </w:r>
    </w:p>
    <w:p w14:paraId="49E3E4C9" w14:textId="77777777" w:rsidR="00C378B0" w:rsidRDefault="00C378B0" w:rsidP="00C378B0">
      <w:pPr>
        <w:spacing w:line="360" w:lineRule="auto"/>
        <w:rPr>
          <w:rFonts w:ascii="宋体" w:hAnsi="宋体" w:cs="仿宋_GB2312"/>
          <w:b/>
          <w:spacing w:val="-6"/>
          <w:sz w:val="24"/>
        </w:rPr>
      </w:pPr>
      <w:r>
        <w:rPr>
          <w:rFonts w:ascii="宋体" w:hAnsi="宋体" w:cs="仿宋_GB2312" w:hint="eastAsia"/>
          <w:b/>
          <w:spacing w:val="-6"/>
          <w:sz w:val="24"/>
        </w:rPr>
        <w:t>五、教学质量与评估类</w:t>
      </w:r>
    </w:p>
    <w:p w14:paraId="730AED5D"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59.高等教育现代化评估的理论基础与指标构建研究</w:t>
      </w:r>
    </w:p>
    <w:p w14:paraId="0540EB52"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60.“双一流”建设绩效及评价指标体系研究</w:t>
      </w:r>
    </w:p>
    <w:p w14:paraId="269056DF"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61.高等教育第三方评价机构培育机制研究</w:t>
      </w:r>
    </w:p>
    <w:p w14:paraId="0A6177B1"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62.基于完全学分制的学生学业评价机制研究</w:t>
      </w:r>
    </w:p>
    <w:p w14:paraId="58396A23"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63.督、评、导一体化教学质量保障体系的研究</w:t>
      </w:r>
    </w:p>
    <w:p w14:paraId="2DA99A55"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64.专业认证理念指导下的教学督导工作研究</w:t>
      </w:r>
    </w:p>
    <w:p w14:paraId="5E926BA5"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65.普通高校师范类专业认证理念、方法与体系创新研究</w:t>
      </w:r>
    </w:p>
    <w:p w14:paraId="32387EB2"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66.专业课程线上教学的绩效评价体系建立</w:t>
      </w:r>
    </w:p>
    <w:p w14:paraId="3C613FC4"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66.“双一流”建设背景下高等教育质量保障体系研究</w:t>
      </w:r>
    </w:p>
    <w:p w14:paraId="79D81884"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68.高等教育质量监控信息化智能体系研究</w:t>
      </w:r>
    </w:p>
    <w:p w14:paraId="723189BE"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69.基于 OBE 理念的一流课程建设绩效评价体系研究</w:t>
      </w:r>
    </w:p>
    <w:p w14:paraId="717E3FB9"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70.基于 OBE 理念的一流专业建设绩效评价体系研究</w:t>
      </w:r>
    </w:p>
    <w:p w14:paraId="135F863C"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71.地方高校校内专业认证标准研究——浙江样本</w:t>
      </w:r>
    </w:p>
    <w:p w14:paraId="52AD602C"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72.高校等级平安校园建设标准及考评体系研究</w:t>
      </w:r>
    </w:p>
    <w:p w14:paraId="604F508C"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73.高水平师资队伍建设质量标准、评价体系研究</w:t>
      </w:r>
    </w:p>
    <w:p w14:paraId="5DD1FF85"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74.教师教学能力培训与效果评价研究</w:t>
      </w:r>
    </w:p>
    <w:p w14:paraId="5C448A66"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75.教师教育质量监测实施路径研究</w:t>
      </w:r>
    </w:p>
    <w:p w14:paraId="4C7E5946"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76.教师发展学校建设与评估研究</w:t>
      </w:r>
    </w:p>
    <w:p w14:paraId="2633B3B0"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77.数据驱动的大学生学业能力精准评价研究</w:t>
      </w:r>
    </w:p>
    <w:p w14:paraId="288137F0"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78.高职人才培养质量第三方评价研究</w:t>
      </w:r>
    </w:p>
    <w:p w14:paraId="004BB33B"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79.基于“一流课程”建设的课程质量评估</w:t>
      </w:r>
    </w:p>
    <w:p w14:paraId="73278505"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80.浙江省重点优质高职院校建设效益评价</w:t>
      </w:r>
    </w:p>
    <w:p w14:paraId="4E26FF90"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lastRenderedPageBreak/>
        <w:t>81.师范教育专科层次专业认证研究</w:t>
      </w:r>
    </w:p>
    <w:p w14:paraId="49270B02"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82.地方本科院校教师教学发展评价标准研究——浙江样本</w:t>
      </w:r>
    </w:p>
    <w:p w14:paraId="79DE2171"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83.浙江省学前教育发展质量调研报告</w:t>
      </w:r>
    </w:p>
    <w:p w14:paraId="59B5E476"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84.新时代高校安全教育标准化研究</w:t>
      </w:r>
    </w:p>
    <w:p w14:paraId="320A58D0"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85.高等职业教育质量评价体系构建与实施研究</w:t>
      </w:r>
    </w:p>
    <w:p w14:paraId="0DA7D6E5" w14:textId="51FDE426" w:rsidR="00C378B0" w:rsidRDefault="002D735B" w:rsidP="002D735B">
      <w:pPr>
        <w:spacing w:line="360" w:lineRule="auto"/>
        <w:rPr>
          <w:rFonts w:ascii="宋体" w:hAnsi="宋体"/>
          <w:sz w:val="24"/>
        </w:rPr>
      </w:pPr>
      <w:r w:rsidRPr="002D735B">
        <w:rPr>
          <w:rFonts w:ascii="宋体" w:hAnsi="宋体" w:cs="仿宋_GB2312" w:hint="eastAsia"/>
          <w:spacing w:val="-6"/>
          <w:sz w:val="24"/>
        </w:rPr>
        <w:t>86.高职百万扩招背景下质量提升策略研究</w:t>
      </w:r>
    </w:p>
    <w:p w14:paraId="7AEBD5C5" w14:textId="77777777" w:rsidR="00C378B0" w:rsidRDefault="00C378B0" w:rsidP="00C378B0">
      <w:pPr>
        <w:autoSpaceDE w:val="0"/>
        <w:autoSpaceDN w:val="0"/>
        <w:adjustRightInd w:val="0"/>
        <w:spacing w:line="360" w:lineRule="auto"/>
        <w:rPr>
          <w:rFonts w:ascii="宋体" w:hAnsi="宋体" w:cs="仿宋_GB2312"/>
          <w:b/>
          <w:spacing w:val="-6"/>
          <w:sz w:val="24"/>
        </w:rPr>
      </w:pPr>
      <w:r>
        <w:rPr>
          <w:rFonts w:ascii="宋体" w:hAnsi="宋体" w:hint="eastAsia"/>
          <w:b/>
          <w:sz w:val="24"/>
        </w:rPr>
        <w:t>六、师资队伍建设类</w:t>
      </w:r>
    </w:p>
    <w:p w14:paraId="4DC6EB60"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87.高水平师资队伍职前培养与职后培训一体化研究</w:t>
      </w:r>
    </w:p>
    <w:p w14:paraId="63409126"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88.新师范教育的内涵与体系构建</w:t>
      </w:r>
    </w:p>
    <w:p w14:paraId="3F0D3F63"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89.高校青年教师发展的动力机制失衡及其制度环境优化问题研究</w:t>
      </w:r>
    </w:p>
    <w:p w14:paraId="7A4597F8"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90.虚拟教研室运行机制与成效研究</w:t>
      </w:r>
    </w:p>
    <w:p w14:paraId="5AE41195"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91.面向高水平本科教育的基层教学组织组建模式和作用机制探索</w:t>
      </w:r>
    </w:p>
    <w:p w14:paraId="7A837125"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92.高校基层学术组织治理创新研究</w:t>
      </w:r>
    </w:p>
    <w:p w14:paraId="1F98877D"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93.高校工会在教师专业发展中的功能研究</w:t>
      </w:r>
    </w:p>
    <w:p w14:paraId="39928161"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94.浙江省高校青年教师职业压力调查研究</w:t>
      </w:r>
    </w:p>
    <w:p w14:paraId="447A3E34"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95.教师教育课程师资队伍建设研究</w:t>
      </w:r>
    </w:p>
    <w:p w14:paraId="20B1342C" w14:textId="77777777" w:rsidR="002D735B" w:rsidRPr="002D735B" w:rsidRDefault="002D735B" w:rsidP="002D735B">
      <w:pPr>
        <w:spacing w:line="360" w:lineRule="auto"/>
        <w:rPr>
          <w:rFonts w:ascii="宋体" w:hAnsi="宋体" w:cs="仿宋_GB2312" w:hint="eastAsia"/>
          <w:spacing w:val="-6"/>
          <w:sz w:val="24"/>
        </w:rPr>
      </w:pPr>
      <w:r w:rsidRPr="002D735B">
        <w:rPr>
          <w:rFonts w:ascii="宋体" w:hAnsi="宋体" w:cs="仿宋_GB2312" w:hint="eastAsia"/>
          <w:spacing w:val="-6"/>
          <w:sz w:val="24"/>
        </w:rPr>
        <w:t>96.“双高”背景下高职院校“双师型”教师队伍建设研究</w:t>
      </w:r>
    </w:p>
    <w:p w14:paraId="1691ED57" w14:textId="492B494F" w:rsidR="00C378B0" w:rsidRPr="002D735B" w:rsidRDefault="002D735B" w:rsidP="002D735B">
      <w:pPr>
        <w:spacing w:line="360" w:lineRule="auto"/>
        <w:rPr>
          <w:rFonts w:ascii="宋体" w:hAnsi="宋体" w:cs="仿宋_GB2312"/>
          <w:spacing w:val="-6"/>
          <w:sz w:val="24"/>
        </w:rPr>
      </w:pPr>
      <w:r w:rsidRPr="002D735B">
        <w:rPr>
          <w:rFonts w:ascii="宋体" w:hAnsi="宋体" w:cs="仿宋_GB2312" w:hint="eastAsia"/>
          <w:spacing w:val="-6"/>
          <w:sz w:val="24"/>
        </w:rPr>
        <w:t>97.新时代高职院校“双师型”教师认定标准及办法研究</w:t>
      </w:r>
    </w:p>
    <w:p w14:paraId="774ACD29" w14:textId="77777777" w:rsidR="00C378B0" w:rsidRDefault="00C378B0" w:rsidP="00C378B0">
      <w:pPr>
        <w:pStyle w:val="1"/>
        <w:spacing w:line="360" w:lineRule="auto"/>
        <w:ind w:firstLineChars="0" w:firstLine="0"/>
        <w:rPr>
          <w:rFonts w:ascii="宋体" w:eastAsia="宋体" w:hAnsi="宋体" w:cs="楷体"/>
          <w:b/>
          <w:sz w:val="24"/>
          <w:szCs w:val="24"/>
        </w:rPr>
      </w:pPr>
      <w:r>
        <w:rPr>
          <w:rFonts w:ascii="宋体" w:eastAsia="宋体" w:hAnsi="宋体" w:cs="楷体" w:hint="eastAsia"/>
          <w:b/>
          <w:sz w:val="24"/>
          <w:szCs w:val="24"/>
        </w:rPr>
        <w:t>七、学科专业建设类</w:t>
      </w:r>
    </w:p>
    <w:p w14:paraId="3EBFF1CD" w14:textId="77777777" w:rsidR="002D735B" w:rsidRPr="002D735B" w:rsidRDefault="002D735B" w:rsidP="002D735B">
      <w:pPr>
        <w:spacing w:line="360" w:lineRule="auto"/>
        <w:rPr>
          <w:rFonts w:ascii="宋体" w:hAnsi="宋体" w:cs="宋体" w:hint="eastAsia"/>
          <w:kern w:val="0"/>
          <w:sz w:val="24"/>
        </w:rPr>
      </w:pPr>
      <w:r w:rsidRPr="002D735B">
        <w:rPr>
          <w:rFonts w:ascii="宋体" w:hAnsi="宋体" w:cs="宋体" w:hint="eastAsia"/>
          <w:kern w:val="0"/>
          <w:sz w:val="24"/>
        </w:rPr>
        <w:t>98.一流大学会聚型学科的探索与实践</w:t>
      </w:r>
    </w:p>
    <w:p w14:paraId="64AC0D07" w14:textId="77777777" w:rsidR="002D735B" w:rsidRPr="002D735B" w:rsidRDefault="002D735B" w:rsidP="002D735B">
      <w:pPr>
        <w:spacing w:line="360" w:lineRule="auto"/>
        <w:rPr>
          <w:rFonts w:ascii="宋体" w:hAnsi="宋体" w:cs="宋体" w:hint="eastAsia"/>
          <w:kern w:val="0"/>
          <w:sz w:val="24"/>
        </w:rPr>
      </w:pPr>
      <w:r w:rsidRPr="002D735B">
        <w:rPr>
          <w:rFonts w:ascii="宋体" w:hAnsi="宋体" w:cs="宋体" w:hint="eastAsia"/>
          <w:kern w:val="0"/>
          <w:sz w:val="24"/>
        </w:rPr>
        <w:t>99.地方高校重点学科建设与教师科研组织的关系研究</w:t>
      </w:r>
    </w:p>
    <w:p w14:paraId="377CB14A" w14:textId="77777777" w:rsidR="002D735B" w:rsidRPr="002D735B" w:rsidRDefault="002D735B" w:rsidP="002D735B">
      <w:pPr>
        <w:spacing w:line="360" w:lineRule="auto"/>
        <w:rPr>
          <w:rFonts w:ascii="宋体" w:hAnsi="宋体" w:cs="宋体" w:hint="eastAsia"/>
          <w:kern w:val="0"/>
          <w:sz w:val="24"/>
        </w:rPr>
      </w:pPr>
      <w:r w:rsidRPr="002D735B">
        <w:rPr>
          <w:rFonts w:ascii="宋体" w:hAnsi="宋体" w:cs="宋体" w:hint="eastAsia"/>
          <w:kern w:val="0"/>
          <w:sz w:val="24"/>
        </w:rPr>
        <w:t>100.</w:t>
      </w:r>
      <w:proofErr w:type="gramStart"/>
      <w:r w:rsidRPr="002D735B">
        <w:rPr>
          <w:rFonts w:ascii="宋体" w:hAnsi="宋体" w:cs="宋体" w:hint="eastAsia"/>
          <w:kern w:val="0"/>
          <w:sz w:val="24"/>
        </w:rPr>
        <w:t>智媒时代</w:t>
      </w:r>
      <w:proofErr w:type="gramEnd"/>
      <w:r w:rsidRPr="002D735B">
        <w:rPr>
          <w:rFonts w:ascii="宋体" w:hAnsi="宋体" w:cs="宋体" w:hint="eastAsia"/>
          <w:kern w:val="0"/>
          <w:sz w:val="24"/>
        </w:rPr>
        <w:t>的图像传播与高校摄影学科建设研究</w:t>
      </w:r>
    </w:p>
    <w:p w14:paraId="45AA455D" w14:textId="77777777" w:rsidR="002D735B" w:rsidRPr="002D735B" w:rsidRDefault="002D735B" w:rsidP="002D735B">
      <w:pPr>
        <w:spacing w:line="360" w:lineRule="auto"/>
        <w:rPr>
          <w:rFonts w:ascii="宋体" w:hAnsi="宋体" w:cs="宋体" w:hint="eastAsia"/>
          <w:kern w:val="0"/>
          <w:sz w:val="24"/>
        </w:rPr>
      </w:pPr>
      <w:r w:rsidRPr="002D735B">
        <w:rPr>
          <w:rFonts w:ascii="宋体" w:hAnsi="宋体" w:cs="宋体" w:hint="eastAsia"/>
          <w:kern w:val="0"/>
          <w:sz w:val="24"/>
        </w:rPr>
        <w:t>101.战略性新兴产业相关专业培育的机制与路径研究</w:t>
      </w:r>
    </w:p>
    <w:p w14:paraId="3033E6B0" w14:textId="77777777" w:rsidR="002D735B" w:rsidRPr="002D735B" w:rsidRDefault="002D735B" w:rsidP="002D735B">
      <w:pPr>
        <w:spacing w:line="360" w:lineRule="auto"/>
        <w:rPr>
          <w:rFonts w:ascii="宋体" w:hAnsi="宋体" w:cs="宋体" w:hint="eastAsia"/>
          <w:kern w:val="0"/>
          <w:sz w:val="24"/>
        </w:rPr>
      </w:pPr>
      <w:r w:rsidRPr="002D735B">
        <w:rPr>
          <w:rFonts w:ascii="宋体" w:hAnsi="宋体" w:cs="宋体" w:hint="eastAsia"/>
          <w:kern w:val="0"/>
          <w:sz w:val="24"/>
        </w:rPr>
        <w:t>102.机械类专业应用型创新人才多元融合培养体系的研究与实践</w:t>
      </w:r>
    </w:p>
    <w:p w14:paraId="5225C8F9" w14:textId="77777777" w:rsidR="002D735B" w:rsidRPr="002D735B" w:rsidRDefault="002D735B" w:rsidP="002D735B">
      <w:pPr>
        <w:spacing w:line="360" w:lineRule="auto"/>
        <w:rPr>
          <w:rFonts w:ascii="宋体" w:hAnsi="宋体" w:cs="宋体" w:hint="eastAsia"/>
          <w:kern w:val="0"/>
          <w:sz w:val="24"/>
        </w:rPr>
      </w:pPr>
      <w:r w:rsidRPr="002D735B">
        <w:rPr>
          <w:rFonts w:ascii="宋体" w:hAnsi="宋体" w:cs="宋体" w:hint="eastAsia"/>
          <w:kern w:val="0"/>
          <w:sz w:val="24"/>
        </w:rPr>
        <w:t>103.我国医学高等教育学科专业结构调整研究</w:t>
      </w:r>
    </w:p>
    <w:p w14:paraId="0E9BECE6" w14:textId="77777777" w:rsidR="002D735B" w:rsidRPr="002D735B" w:rsidRDefault="002D735B" w:rsidP="002D735B">
      <w:pPr>
        <w:spacing w:line="360" w:lineRule="auto"/>
        <w:rPr>
          <w:rFonts w:ascii="宋体" w:hAnsi="宋体" w:cs="宋体" w:hint="eastAsia"/>
          <w:kern w:val="0"/>
          <w:sz w:val="24"/>
        </w:rPr>
      </w:pPr>
      <w:r w:rsidRPr="002D735B">
        <w:rPr>
          <w:rFonts w:ascii="宋体" w:hAnsi="宋体" w:cs="宋体" w:hint="eastAsia"/>
          <w:kern w:val="0"/>
          <w:sz w:val="24"/>
        </w:rPr>
        <w:t>104.地方本科院校应用型学科建设的理论与实践研究</w:t>
      </w:r>
    </w:p>
    <w:p w14:paraId="0EDBF160" w14:textId="77777777" w:rsidR="002D735B" w:rsidRPr="002D735B" w:rsidRDefault="002D735B" w:rsidP="002D735B">
      <w:pPr>
        <w:spacing w:line="360" w:lineRule="auto"/>
        <w:rPr>
          <w:rFonts w:ascii="宋体" w:hAnsi="宋体" w:cs="宋体" w:hint="eastAsia"/>
          <w:kern w:val="0"/>
          <w:sz w:val="24"/>
        </w:rPr>
      </w:pPr>
      <w:r w:rsidRPr="002D735B">
        <w:rPr>
          <w:rFonts w:ascii="宋体" w:hAnsi="宋体" w:cs="宋体" w:hint="eastAsia"/>
          <w:kern w:val="0"/>
          <w:sz w:val="24"/>
        </w:rPr>
        <w:t>105.“四新”背景下高校“一流专业”建设进展与效果研究</w:t>
      </w:r>
    </w:p>
    <w:p w14:paraId="26C79DBC" w14:textId="77777777" w:rsidR="002D735B" w:rsidRPr="002D735B" w:rsidRDefault="002D735B" w:rsidP="002D735B">
      <w:pPr>
        <w:spacing w:line="360" w:lineRule="auto"/>
        <w:rPr>
          <w:rFonts w:ascii="宋体" w:hAnsi="宋体" w:cs="宋体" w:hint="eastAsia"/>
          <w:kern w:val="0"/>
          <w:sz w:val="24"/>
        </w:rPr>
      </w:pPr>
      <w:r w:rsidRPr="002D735B">
        <w:rPr>
          <w:rFonts w:ascii="宋体" w:hAnsi="宋体" w:cs="宋体" w:hint="eastAsia"/>
          <w:kern w:val="0"/>
          <w:sz w:val="24"/>
        </w:rPr>
        <w:t>106.“双高”建设背景下高职专业群建设研究</w:t>
      </w:r>
    </w:p>
    <w:p w14:paraId="55CDDEB8" w14:textId="52FAEF11" w:rsidR="00C378B0" w:rsidRDefault="002D735B" w:rsidP="002D735B">
      <w:pPr>
        <w:spacing w:line="360" w:lineRule="auto"/>
        <w:rPr>
          <w:rFonts w:ascii="宋体" w:hAnsi="宋体"/>
          <w:sz w:val="24"/>
        </w:rPr>
      </w:pPr>
      <w:r w:rsidRPr="002D735B">
        <w:rPr>
          <w:rFonts w:ascii="宋体" w:hAnsi="宋体" w:cs="宋体" w:hint="eastAsia"/>
          <w:kern w:val="0"/>
          <w:sz w:val="24"/>
        </w:rPr>
        <w:t>107.“双高计划”视域下高职院校专业结构优化调整的路径与策略</w:t>
      </w:r>
    </w:p>
    <w:p w14:paraId="55E61A79" w14:textId="77777777" w:rsidR="00C378B0" w:rsidRDefault="00C378B0" w:rsidP="00C378B0">
      <w:pPr>
        <w:pStyle w:val="1"/>
        <w:spacing w:line="360" w:lineRule="auto"/>
        <w:ind w:firstLineChars="0" w:firstLine="0"/>
        <w:rPr>
          <w:rFonts w:ascii="宋体" w:eastAsia="宋体" w:hAnsi="宋体" w:cs="楷体"/>
          <w:b/>
          <w:sz w:val="24"/>
          <w:szCs w:val="24"/>
        </w:rPr>
      </w:pPr>
      <w:r>
        <w:rPr>
          <w:rFonts w:ascii="宋体" w:eastAsia="宋体" w:hAnsi="宋体" w:cs="楷体" w:hint="eastAsia"/>
          <w:b/>
          <w:sz w:val="24"/>
          <w:szCs w:val="24"/>
        </w:rPr>
        <w:lastRenderedPageBreak/>
        <w:t>八、课程教材建设类</w:t>
      </w:r>
    </w:p>
    <w:p w14:paraId="5AB9CB30"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108.“金课”建设要求下的大型仪器角色重塑及教学模式探究</w:t>
      </w:r>
    </w:p>
    <w:p w14:paraId="24B4D0CC"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109.大学生在线课程学习的教务管理体制机制建构</w:t>
      </w:r>
    </w:p>
    <w:p w14:paraId="47BAEC37"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110.多学科交叉课程体系建设研究</w:t>
      </w:r>
    </w:p>
    <w:p w14:paraId="6904C61B"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111.基于 OBE 理念指导下的课程内容设计及其考核体系研究</w:t>
      </w:r>
    </w:p>
    <w:p w14:paraId="7730E8A0"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112.大学高等数学与高中数学的衔接探索</w:t>
      </w:r>
    </w:p>
    <w:p w14:paraId="2A5934C4"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113.基于师范本科生数学核心素养提升的实证研究</w:t>
      </w:r>
    </w:p>
    <w:p w14:paraId="3B4A19BF"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114.应用型高等学校高等数学教学改革与实践</w:t>
      </w:r>
    </w:p>
    <w:p w14:paraId="24CA865C"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115.大学生在线课程学习的教务管理体制机制构建</w:t>
      </w:r>
    </w:p>
    <w:p w14:paraId="08914653"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116.教师教育课程体系重构研究</w:t>
      </w:r>
    </w:p>
    <w:p w14:paraId="48439BE5"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117.</w:t>
      </w:r>
      <w:proofErr w:type="gramStart"/>
      <w:r w:rsidRPr="002D735B">
        <w:rPr>
          <w:rFonts w:ascii="宋体" w:hAnsi="宋体" w:cs="楷体" w:hint="eastAsia"/>
          <w:sz w:val="24"/>
        </w:rPr>
        <w:t>慕课视域</w:t>
      </w:r>
      <w:proofErr w:type="gramEnd"/>
      <w:r w:rsidRPr="002D735B">
        <w:rPr>
          <w:rFonts w:ascii="宋体" w:hAnsi="宋体" w:cs="楷体" w:hint="eastAsia"/>
          <w:sz w:val="24"/>
        </w:rPr>
        <w:t>下浙江省高校体育课程混合式教学模式研究</w:t>
      </w:r>
    </w:p>
    <w:p w14:paraId="64C06D71"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118.高职院校“三教改革”问题研究</w:t>
      </w:r>
    </w:p>
    <w:p w14:paraId="45336C4E"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119.</w:t>
      </w:r>
      <w:proofErr w:type="gramStart"/>
      <w:r w:rsidRPr="002D735B">
        <w:rPr>
          <w:rFonts w:ascii="宋体" w:hAnsi="宋体" w:cs="楷体" w:hint="eastAsia"/>
          <w:sz w:val="24"/>
        </w:rPr>
        <w:t>金课建设</w:t>
      </w:r>
      <w:proofErr w:type="gramEnd"/>
      <w:r w:rsidRPr="002D735B">
        <w:rPr>
          <w:rFonts w:ascii="宋体" w:hAnsi="宋体" w:cs="楷体" w:hint="eastAsia"/>
          <w:sz w:val="24"/>
        </w:rPr>
        <w:t>视阈下高职学生在线课程参与度调查研究</w:t>
      </w:r>
    </w:p>
    <w:p w14:paraId="60CEC786"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120.高职教育基于移动互联网络环境的课堂学习模式研究</w:t>
      </w:r>
    </w:p>
    <w:p w14:paraId="77C93BB0"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121.职教国际化人才培养背景下的外语课程建设</w:t>
      </w:r>
    </w:p>
    <w:p w14:paraId="7E03D13C"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122.高职专业（群）模块化课程体系重构与“课证融通”的方案与实施</w:t>
      </w:r>
    </w:p>
    <w:p w14:paraId="737EE633"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123.基于全人发展的课堂革新</w:t>
      </w:r>
    </w:p>
    <w:p w14:paraId="66523906"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124.新时代背景下教材建设与使用的政策与路径研究；</w:t>
      </w:r>
    </w:p>
    <w:p w14:paraId="7B6276D0" w14:textId="77777777" w:rsidR="002D735B" w:rsidRPr="002D735B"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楷体" w:hint="eastAsia"/>
          <w:sz w:val="24"/>
        </w:rPr>
      </w:pPr>
      <w:r w:rsidRPr="002D735B">
        <w:rPr>
          <w:rFonts w:ascii="宋体" w:hAnsi="宋体" w:cs="楷体" w:hint="eastAsia"/>
          <w:sz w:val="24"/>
        </w:rPr>
        <w:t>125.人工智能时代背景下教材建设的新思路；</w:t>
      </w:r>
    </w:p>
    <w:p w14:paraId="3799981C" w14:textId="0B750F63" w:rsidR="00C378B0" w:rsidRDefault="002D735B" w:rsidP="002D735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80" w:lineRule="exact"/>
        <w:rPr>
          <w:rFonts w:ascii="宋体" w:hAnsi="宋体" w:cs="Helvetica Neue"/>
          <w:sz w:val="24"/>
        </w:rPr>
      </w:pPr>
      <w:r w:rsidRPr="002D735B">
        <w:rPr>
          <w:rFonts w:ascii="宋体" w:hAnsi="宋体" w:cs="楷体" w:hint="eastAsia"/>
          <w:sz w:val="24"/>
        </w:rPr>
        <w:t>126.MOOC 与教材：同向同行；</w:t>
      </w:r>
    </w:p>
    <w:p w14:paraId="1A6D4AD5" w14:textId="77777777" w:rsidR="00C378B0" w:rsidRDefault="00C378B0" w:rsidP="00C378B0">
      <w:pPr>
        <w:spacing w:line="360" w:lineRule="auto"/>
        <w:rPr>
          <w:rFonts w:ascii="宋体" w:hAnsi="宋体" w:cs="仿宋_GB2312"/>
          <w:b/>
          <w:spacing w:val="-6"/>
          <w:sz w:val="24"/>
        </w:rPr>
      </w:pPr>
      <w:r>
        <w:rPr>
          <w:rFonts w:ascii="宋体" w:hAnsi="宋体" w:cs="仿宋_GB2312" w:hint="eastAsia"/>
          <w:b/>
          <w:spacing w:val="-6"/>
          <w:sz w:val="24"/>
        </w:rPr>
        <w:t>九、实践教育类</w:t>
      </w:r>
    </w:p>
    <w:p w14:paraId="581FB1DE"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127.新工科理念下工程管理专业实践教学改革与研究</w:t>
      </w:r>
    </w:p>
    <w:p w14:paraId="52F76FD5"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128.基于 OBE 的实践教学三位一体改革研究</w:t>
      </w:r>
    </w:p>
    <w:p w14:paraId="798A2494"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129.面向新工科的土木工程专业实践教育体系与平台构建</w:t>
      </w:r>
    </w:p>
    <w:p w14:paraId="43AA38AD"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130.创新实践教育体系培养高素质应用型人才的探索与实践</w:t>
      </w:r>
    </w:p>
    <w:p w14:paraId="744D28E0"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131.新工科背景下工程训练中心新技术应用的探索与实践</w:t>
      </w:r>
    </w:p>
    <w:p w14:paraId="4F260605"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132.基于差异</w:t>
      </w:r>
      <w:proofErr w:type="gramStart"/>
      <w:r w:rsidRPr="002D735B">
        <w:rPr>
          <w:rFonts w:ascii="宋体" w:hAnsi="宋体" w:cs="楷体" w:hint="eastAsia"/>
          <w:sz w:val="24"/>
        </w:rPr>
        <w:t>化评价</w:t>
      </w:r>
      <w:proofErr w:type="gramEnd"/>
      <w:r w:rsidRPr="002D735B">
        <w:rPr>
          <w:rFonts w:ascii="宋体" w:hAnsi="宋体" w:cs="楷体" w:hint="eastAsia"/>
          <w:sz w:val="24"/>
        </w:rPr>
        <w:t>的安全工程实验教学研究与实践</w:t>
      </w:r>
    </w:p>
    <w:p w14:paraId="00C1D658"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133.工程</w:t>
      </w:r>
      <w:proofErr w:type="gramStart"/>
      <w:r w:rsidRPr="002D735B">
        <w:rPr>
          <w:rFonts w:ascii="宋体" w:hAnsi="宋体" w:cs="楷体" w:hint="eastAsia"/>
          <w:sz w:val="24"/>
        </w:rPr>
        <w:t>训练线</w:t>
      </w:r>
      <w:proofErr w:type="gramEnd"/>
      <w:r w:rsidRPr="002D735B">
        <w:rPr>
          <w:rFonts w:ascii="宋体" w:hAnsi="宋体" w:cs="楷体" w:hint="eastAsia"/>
          <w:sz w:val="24"/>
        </w:rPr>
        <w:t>上线下混合式教学模式改革与探索</w:t>
      </w:r>
    </w:p>
    <w:p w14:paraId="2748B05B"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134.工程训练智能制造实践模式探究</w:t>
      </w:r>
    </w:p>
    <w:p w14:paraId="2AA26A5A"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135.工程训练通识课程与</w:t>
      </w:r>
      <w:proofErr w:type="gramStart"/>
      <w:r w:rsidRPr="002D735B">
        <w:rPr>
          <w:rFonts w:ascii="宋体" w:hAnsi="宋体" w:cs="楷体" w:hint="eastAsia"/>
          <w:sz w:val="24"/>
        </w:rPr>
        <w:t>思政教育</w:t>
      </w:r>
      <w:proofErr w:type="gramEnd"/>
      <w:r w:rsidRPr="002D735B">
        <w:rPr>
          <w:rFonts w:ascii="宋体" w:hAnsi="宋体" w:cs="楷体" w:hint="eastAsia"/>
          <w:sz w:val="24"/>
        </w:rPr>
        <w:t>的实践课程体系构建</w:t>
      </w:r>
    </w:p>
    <w:p w14:paraId="33D6D520"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136.大学生毕业实习课程化管理的体制机制建构</w:t>
      </w:r>
    </w:p>
    <w:p w14:paraId="53BB0753"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137.高职“训</w:t>
      </w:r>
      <w:proofErr w:type="gramStart"/>
      <w:r w:rsidRPr="002D735B">
        <w:rPr>
          <w:rFonts w:ascii="宋体" w:hAnsi="宋体" w:cs="楷体" w:hint="eastAsia"/>
          <w:sz w:val="24"/>
        </w:rPr>
        <w:t>研</w:t>
      </w:r>
      <w:proofErr w:type="gramEnd"/>
      <w:r w:rsidRPr="002D735B">
        <w:rPr>
          <w:rFonts w:ascii="宋体" w:hAnsi="宋体" w:cs="楷体" w:hint="eastAsia"/>
          <w:sz w:val="24"/>
        </w:rPr>
        <w:t>创服”四位一体高水平实训基地改革与实践</w:t>
      </w:r>
    </w:p>
    <w:p w14:paraId="4914E36A"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138.高职“四位一体”全程实践育人体系的构建</w:t>
      </w:r>
    </w:p>
    <w:p w14:paraId="41653D03"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lastRenderedPageBreak/>
        <w:t>139.高校大型仪器开放运行机制探索</w:t>
      </w:r>
    </w:p>
    <w:p w14:paraId="63E27E52"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140.虚拟仿真实验教学项目建设与管理研究</w:t>
      </w:r>
    </w:p>
    <w:p w14:paraId="0314EEA7"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141.实验技术队伍分类管理与评价方法研究</w:t>
      </w:r>
    </w:p>
    <w:p w14:paraId="55142E7F"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142.高校实验室安全教育标准化体系构建研究</w:t>
      </w:r>
    </w:p>
    <w:p w14:paraId="02488FF7"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143.高校实验室管理信息化建设现状调研与共享机制研究</w:t>
      </w:r>
    </w:p>
    <w:p w14:paraId="4C3F04F4" w14:textId="34C7A856" w:rsidR="00C378B0" w:rsidRDefault="002D735B" w:rsidP="002D735B">
      <w:pPr>
        <w:spacing w:line="360" w:lineRule="auto"/>
        <w:rPr>
          <w:rFonts w:ascii="宋体" w:hAnsi="宋体"/>
          <w:sz w:val="24"/>
        </w:rPr>
      </w:pPr>
      <w:r w:rsidRPr="002D735B">
        <w:rPr>
          <w:rFonts w:ascii="宋体" w:hAnsi="宋体" w:cs="楷体" w:hint="eastAsia"/>
          <w:sz w:val="24"/>
        </w:rPr>
        <w:t>144.产教融合背景下共建共享实验教学示范中心探索</w:t>
      </w:r>
    </w:p>
    <w:p w14:paraId="33F9B1BF" w14:textId="77777777" w:rsidR="002D735B" w:rsidRPr="002D735B" w:rsidRDefault="002D735B" w:rsidP="002D735B">
      <w:pPr>
        <w:rPr>
          <w:rFonts w:ascii="宋体" w:hAnsi="宋体" w:cs="仿宋_GB2312" w:hint="eastAsia"/>
          <w:b/>
          <w:spacing w:val="-6"/>
          <w:sz w:val="24"/>
        </w:rPr>
      </w:pPr>
      <w:r w:rsidRPr="002D735B">
        <w:rPr>
          <w:rFonts w:ascii="宋体" w:hAnsi="宋体" w:cs="仿宋_GB2312" w:hint="eastAsia"/>
          <w:b/>
          <w:spacing w:val="-6"/>
          <w:sz w:val="24"/>
        </w:rPr>
        <w:t>十、学生学业类</w:t>
      </w:r>
    </w:p>
    <w:p w14:paraId="0D24B2BF"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145.“以学生为中心”大学生成长与发展模式研究</w:t>
      </w:r>
    </w:p>
    <w:p w14:paraId="53EA125E"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146.基于大学生就业的大数据雇主画像关键技术研究</w:t>
      </w:r>
    </w:p>
    <w:p w14:paraId="55CF76D7"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147.中外合作大学本科生自主学习特点研究</w:t>
      </w:r>
    </w:p>
    <w:p w14:paraId="130EF604"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148.如何推进中外合作大学本科生未来学习思维的研究</w:t>
      </w:r>
    </w:p>
    <w:p w14:paraId="4000BE1C"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149.大学新生学业适应问题研究</w:t>
      </w:r>
    </w:p>
    <w:p w14:paraId="778A1D06"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150.基于学生学业投入度与挑战度提升的本科教学改革研究</w:t>
      </w:r>
    </w:p>
    <w:p w14:paraId="08885BC1"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151.高职院校特殊群体学生心理问题分析及教育案例研究</w:t>
      </w:r>
    </w:p>
    <w:p w14:paraId="7234B63B"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152.高职院校学生“工匠精神”培育研究</w:t>
      </w:r>
    </w:p>
    <w:p w14:paraId="6B3FDB55"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153.黄炎培职教思想引领下高职学生“工匠精神”培育实践研究</w:t>
      </w:r>
    </w:p>
    <w:p w14:paraId="0BCE4D49" w14:textId="77777777" w:rsidR="002D735B" w:rsidRPr="002D735B" w:rsidRDefault="002D735B" w:rsidP="002D735B">
      <w:pPr>
        <w:rPr>
          <w:rFonts w:ascii="宋体" w:hAnsi="宋体" w:cs="仿宋_GB2312" w:hint="eastAsia"/>
          <w:b/>
          <w:spacing w:val="-6"/>
          <w:sz w:val="24"/>
        </w:rPr>
      </w:pPr>
      <w:r w:rsidRPr="002D735B">
        <w:rPr>
          <w:rFonts w:ascii="宋体" w:hAnsi="宋体" w:cs="仿宋_GB2312" w:hint="eastAsia"/>
          <w:b/>
          <w:spacing w:val="-6"/>
          <w:sz w:val="24"/>
        </w:rPr>
        <w:t>十二、双创教育类</w:t>
      </w:r>
    </w:p>
    <w:p w14:paraId="0477914F"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154.“双创教育”厚植新经济发展的人才培养模式研究</w:t>
      </w:r>
    </w:p>
    <w:p w14:paraId="7A0E487B"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155.乡村振兴战略背景</w:t>
      </w:r>
      <w:proofErr w:type="gramStart"/>
      <w:r w:rsidRPr="002D735B">
        <w:rPr>
          <w:rFonts w:ascii="宋体" w:hAnsi="宋体" w:cs="楷体" w:hint="eastAsia"/>
          <w:sz w:val="24"/>
        </w:rPr>
        <w:t>下地方</w:t>
      </w:r>
      <w:proofErr w:type="gramEnd"/>
      <w:r w:rsidRPr="002D735B">
        <w:rPr>
          <w:rFonts w:ascii="宋体" w:hAnsi="宋体" w:cs="楷体" w:hint="eastAsia"/>
          <w:sz w:val="24"/>
        </w:rPr>
        <w:t>高校大学生农业创业教育研究</w:t>
      </w:r>
    </w:p>
    <w:p w14:paraId="10FF8D26"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156.高等医学院校创新创业教育研究</w:t>
      </w:r>
    </w:p>
    <w:p w14:paraId="36D6A506"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157.多元协同、多维共育的高职学生创新能力培养体系的构建与实践</w:t>
      </w:r>
    </w:p>
    <w:p w14:paraId="6385B630"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158.浸润式融合创新创业教育的新探索</w:t>
      </w:r>
    </w:p>
    <w:p w14:paraId="1BAB3591" w14:textId="77777777" w:rsidR="002D735B" w:rsidRPr="002D735B" w:rsidRDefault="002D735B" w:rsidP="002D735B">
      <w:pPr>
        <w:rPr>
          <w:rFonts w:ascii="宋体" w:hAnsi="宋体" w:cs="仿宋_GB2312" w:hint="eastAsia"/>
          <w:b/>
          <w:spacing w:val="-6"/>
          <w:sz w:val="24"/>
        </w:rPr>
      </w:pPr>
      <w:r w:rsidRPr="002D735B">
        <w:rPr>
          <w:rFonts w:ascii="宋体" w:hAnsi="宋体" w:cs="仿宋_GB2312" w:hint="eastAsia"/>
          <w:b/>
          <w:spacing w:val="-6"/>
          <w:sz w:val="24"/>
        </w:rPr>
        <w:t>十三、教育信息化类</w:t>
      </w:r>
    </w:p>
    <w:p w14:paraId="1232C542"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159.我省智慧教育发展现状及提升路径研究</w:t>
      </w:r>
    </w:p>
    <w:p w14:paraId="40C636B0"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160.大学生在智慧教室创新型学习模式探索</w:t>
      </w:r>
    </w:p>
    <w:p w14:paraId="0F2CE33E"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161.人工智能赋能个性化学习机制探索与实践</w:t>
      </w:r>
    </w:p>
    <w:p w14:paraId="48168B2E"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162.高校校务信息化治理研究</w:t>
      </w:r>
    </w:p>
    <w:p w14:paraId="23E62C65"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163.高校信息化建设体制机制研究</w:t>
      </w:r>
    </w:p>
    <w:p w14:paraId="5041D982"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164.人工智能时代高校期刊的全程智</w:t>
      </w:r>
      <w:proofErr w:type="gramStart"/>
      <w:r w:rsidRPr="002D735B">
        <w:rPr>
          <w:rFonts w:ascii="宋体" w:hAnsi="宋体" w:cs="楷体" w:hint="eastAsia"/>
          <w:sz w:val="24"/>
        </w:rPr>
        <w:t>化出版</w:t>
      </w:r>
      <w:proofErr w:type="gramEnd"/>
      <w:r w:rsidRPr="002D735B">
        <w:rPr>
          <w:rFonts w:ascii="宋体" w:hAnsi="宋体" w:cs="楷体" w:hint="eastAsia"/>
          <w:sz w:val="24"/>
        </w:rPr>
        <w:t>探索</w:t>
      </w:r>
    </w:p>
    <w:p w14:paraId="0942409F"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165.区块链视角下高校期刊数字化整合的创新研究</w:t>
      </w:r>
    </w:p>
    <w:p w14:paraId="4DB5D8EC" w14:textId="77777777" w:rsidR="002D735B" w:rsidRPr="002D735B" w:rsidRDefault="002D735B" w:rsidP="002D735B">
      <w:pPr>
        <w:rPr>
          <w:rFonts w:ascii="宋体" w:hAnsi="宋体" w:cs="仿宋_GB2312" w:hint="eastAsia"/>
          <w:b/>
          <w:spacing w:val="-6"/>
          <w:sz w:val="24"/>
        </w:rPr>
      </w:pPr>
      <w:r w:rsidRPr="002D735B">
        <w:rPr>
          <w:rFonts w:ascii="宋体" w:hAnsi="宋体" w:cs="仿宋_GB2312" w:hint="eastAsia"/>
          <w:b/>
          <w:spacing w:val="-6"/>
          <w:sz w:val="24"/>
        </w:rPr>
        <w:t>十四、《习近平谈治国理政》多语种版本“进高校、进教材、进课堂”教学</w:t>
      </w:r>
    </w:p>
    <w:p w14:paraId="544FA24F" w14:textId="77777777" w:rsidR="002D735B" w:rsidRPr="002D735B" w:rsidRDefault="002D735B" w:rsidP="002D735B">
      <w:pPr>
        <w:rPr>
          <w:rFonts w:ascii="宋体" w:hAnsi="宋体" w:cs="仿宋_GB2312" w:hint="eastAsia"/>
          <w:b/>
          <w:spacing w:val="-6"/>
          <w:sz w:val="24"/>
        </w:rPr>
      </w:pPr>
      <w:r w:rsidRPr="002D735B">
        <w:rPr>
          <w:rFonts w:ascii="宋体" w:hAnsi="宋体" w:cs="仿宋_GB2312" w:hint="eastAsia"/>
          <w:b/>
          <w:spacing w:val="-6"/>
          <w:sz w:val="24"/>
        </w:rPr>
        <w:lastRenderedPageBreak/>
        <w:t>改革研究类</w:t>
      </w:r>
    </w:p>
    <w:p w14:paraId="0E12A2F8"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166. 习近平新时代中国特色社会主义思想在“重要窗口”建设中的对外翻</w:t>
      </w:r>
    </w:p>
    <w:p w14:paraId="7C02B7A4" w14:textId="77777777" w:rsidR="002D735B" w:rsidRPr="002D735B" w:rsidRDefault="002D735B" w:rsidP="002D735B">
      <w:pPr>
        <w:spacing w:line="360" w:lineRule="auto"/>
        <w:rPr>
          <w:rFonts w:ascii="宋体" w:hAnsi="宋体" w:cs="楷体" w:hint="eastAsia"/>
          <w:sz w:val="24"/>
        </w:rPr>
      </w:pPr>
      <w:proofErr w:type="gramStart"/>
      <w:r w:rsidRPr="002D735B">
        <w:rPr>
          <w:rFonts w:ascii="宋体" w:hAnsi="宋体" w:cs="楷体" w:hint="eastAsia"/>
          <w:sz w:val="24"/>
        </w:rPr>
        <w:t>译与国际</w:t>
      </w:r>
      <w:proofErr w:type="gramEnd"/>
      <w:r w:rsidRPr="002D735B">
        <w:rPr>
          <w:rFonts w:ascii="宋体" w:hAnsi="宋体" w:cs="楷体" w:hint="eastAsia"/>
          <w:sz w:val="24"/>
        </w:rPr>
        <w:t>传播研究——以浙江实践为例</w:t>
      </w:r>
    </w:p>
    <w:p w14:paraId="0F4C0D96"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167.《习近平总书记教育重要论述讲义》多语种版在高校课程中的教学创新</w:t>
      </w:r>
    </w:p>
    <w:p w14:paraId="73B1E278"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研究</w:t>
      </w:r>
    </w:p>
    <w:p w14:paraId="0A4A1187"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168.“三进”工作背景下外语教育创新路径研究</w:t>
      </w:r>
    </w:p>
    <w:p w14:paraId="568F2C4D"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169.《理解当代中国》系列教材驱动的外语课程</w:t>
      </w:r>
      <w:proofErr w:type="gramStart"/>
      <w:r w:rsidRPr="002D735B">
        <w:rPr>
          <w:rFonts w:ascii="宋体" w:hAnsi="宋体" w:cs="楷体" w:hint="eastAsia"/>
          <w:sz w:val="24"/>
        </w:rPr>
        <w:t>思政创新</w:t>
      </w:r>
      <w:proofErr w:type="gramEnd"/>
      <w:r w:rsidRPr="002D735B">
        <w:rPr>
          <w:rFonts w:ascii="宋体" w:hAnsi="宋体" w:cs="楷体" w:hint="eastAsia"/>
          <w:sz w:val="24"/>
        </w:rPr>
        <w:t>实践研究</w:t>
      </w:r>
    </w:p>
    <w:p w14:paraId="4DA37205"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170.《理解当代中国》多语种多模态数字资源建设研究</w:t>
      </w:r>
    </w:p>
    <w:p w14:paraId="125A00D0"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171.</w:t>
      </w:r>
      <w:proofErr w:type="gramStart"/>
      <w:r w:rsidRPr="002D735B">
        <w:rPr>
          <w:rFonts w:ascii="宋体" w:hAnsi="宋体" w:cs="楷体" w:hint="eastAsia"/>
          <w:sz w:val="24"/>
        </w:rPr>
        <w:t>“理解当代中国”赛教融合</w:t>
      </w:r>
      <w:proofErr w:type="gramEnd"/>
      <w:r w:rsidRPr="002D735B">
        <w:rPr>
          <w:rFonts w:ascii="宋体" w:hAnsi="宋体" w:cs="楷体" w:hint="eastAsia"/>
          <w:sz w:val="24"/>
        </w:rPr>
        <w:t>实践能力培养研究</w:t>
      </w:r>
    </w:p>
    <w:p w14:paraId="21DDDA9F"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172. 高校外语课程</w:t>
      </w:r>
      <w:proofErr w:type="gramStart"/>
      <w:r w:rsidRPr="002D735B">
        <w:rPr>
          <w:rFonts w:ascii="宋体" w:hAnsi="宋体" w:cs="楷体" w:hint="eastAsia"/>
          <w:sz w:val="24"/>
        </w:rPr>
        <w:t>思政实践</w:t>
      </w:r>
      <w:proofErr w:type="gramEnd"/>
      <w:r w:rsidRPr="002D735B">
        <w:rPr>
          <w:rFonts w:ascii="宋体" w:hAnsi="宋体" w:cs="楷体" w:hint="eastAsia"/>
          <w:sz w:val="24"/>
        </w:rPr>
        <w:t>育人体系的建设路径研究</w:t>
      </w:r>
    </w:p>
    <w:p w14:paraId="5718BBEF"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173. 智能时代高校外语“课程思政+AI”</w:t>
      </w:r>
      <w:proofErr w:type="gramStart"/>
      <w:r w:rsidRPr="002D735B">
        <w:rPr>
          <w:rFonts w:ascii="宋体" w:hAnsi="宋体" w:cs="楷体" w:hint="eastAsia"/>
          <w:sz w:val="24"/>
        </w:rPr>
        <w:t>双融共育</w:t>
      </w:r>
      <w:proofErr w:type="gramEnd"/>
      <w:r w:rsidRPr="002D735B">
        <w:rPr>
          <w:rFonts w:ascii="宋体" w:hAnsi="宋体" w:cs="楷体" w:hint="eastAsia"/>
          <w:sz w:val="24"/>
        </w:rPr>
        <w:t>模式研究</w:t>
      </w:r>
    </w:p>
    <w:p w14:paraId="6AEEA62D"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174. 地方文化融入外语课程的教学效果研究——以浙江高校为例</w:t>
      </w:r>
    </w:p>
    <w:p w14:paraId="6069EAD5"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175. 浙江地方文化资源在外语教材中的开发与应用路径研究</w:t>
      </w:r>
    </w:p>
    <w:p w14:paraId="5A62C92A"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176. 基于智能教学平台的国际传播人才培养模式创新研究</w:t>
      </w:r>
    </w:p>
    <w:p w14:paraId="1ACC3DA8"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177. 面向国际传播能力培养的外语教学评价体系研究</w:t>
      </w:r>
    </w:p>
    <w:p w14:paraId="28661100"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178. 职业外语教育课程体系与国际化人才培养模式研究</w:t>
      </w:r>
    </w:p>
    <w:p w14:paraId="6EA704F7"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179. 高校外语教师“数字+国际传播”双素养提升的校本培训模式探索</w:t>
      </w:r>
    </w:p>
    <w:p w14:paraId="18765B03"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180. “一带一路”国别与区域研究课程设计与教学资源建设研究</w:t>
      </w:r>
    </w:p>
    <w:p w14:paraId="0F8E4F7E"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181. 智能时代“外语+”“+外语”实战型人才培养研究</w:t>
      </w:r>
    </w:p>
    <w:p w14:paraId="618C6099"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182. 新时代国际传播人才培养研究</w:t>
      </w:r>
    </w:p>
    <w:p w14:paraId="6162C6E4"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183.“人工智能+外语”通识课程和教材建设研究</w:t>
      </w:r>
    </w:p>
    <w:p w14:paraId="2574F597" w14:textId="77777777" w:rsidR="002D735B" w:rsidRPr="002D735B" w:rsidRDefault="002D735B" w:rsidP="002D735B">
      <w:pPr>
        <w:rPr>
          <w:rFonts w:ascii="宋体" w:hAnsi="宋体" w:cs="仿宋_GB2312" w:hint="eastAsia"/>
          <w:b/>
          <w:spacing w:val="-6"/>
          <w:sz w:val="24"/>
        </w:rPr>
      </w:pPr>
      <w:r w:rsidRPr="002D735B">
        <w:rPr>
          <w:rFonts w:ascii="宋体" w:hAnsi="宋体" w:cs="仿宋_GB2312" w:hint="eastAsia"/>
          <w:b/>
          <w:spacing w:val="-6"/>
          <w:sz w:val="24"/>
        </w:rPr>
        <w:t>十五、其他类</w:t>
      </w:r>
    </w:p>
    <w:p w14:paraId="12FE76C1"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184.地方教育资源的开发与转化机制研究</w:t>
      </w:r>
    </w:p>
    <w:p w14:paraId="471E75DF"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185.浙江省大学生健康素养研究</w:t>
      </w:r>
    </w:p>
    <w:p w14:paraId="769CC8D8"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186.地方高校与企业大学的继续教育合作模式研究</w:t>
      </w:r>
    </w:p>
    <w:p w14:paraId="77D208B1"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187.</w:t>
      </w:r>
      <w:proofErr w:type="gramStart"/>
      <w:r w:rsidRPr="002D735B">
        <w:rPr>
          <w:rFonts w:ascii="宋体" w:hAnsi="宋体" w:cs="楷体" w:hint="eastAsia"/>
          <w:sz w:val="24"/>
        </w:rPr>
        <w:t>高校消防</w:t>
      </w:r>
      <w:proofErr w:type="gramEnd"/>
      <w:r w:rsidRPr="002D735B">
        <w:rPr>
          <w:rFonts w:ascii="宋体" w:hAnsi="宋体" w:cs="楷体" w:hint="eastAsia"/>
          <w:sz w:val="24"/>
        </w:rPr>
        <w:t>安全管理体系和检查规范研究</w:t>
      </w:r>
    </w:p>
    <w:p w14:paraId="4FA462D0"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188.高校突发公共事件应急管理体系（预案）研究</w:t>
      </w:r>
    </w:p>
    <w:p w14:paraId="706FB0C8"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189.大学生非正常伤亡事件的防范和处置机制研究</w:t>
      </w:r>
    </w:p>
    <w:p w14:paraId="07DDE617"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190.提升学校国际教育品牌的战略路径研究</w:t>
      </w:r>
    </w:p>
    <w:p w14:paraId="66D0B687"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191.“双一流”背景下高校学术期刊转型路径探索</w:t>
      </w:r>
    </w:p>
    <w:p w14:paraId="6FF73F64"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lastRenderedPageBreak/>
        <w:t>192.“双高计划”下高职学术期刊创新发展战略研究</w:t>
      </w:r>
    </w:p>
    <w:p w14:paraId="7B47E42C"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193.浙江省高校教职工社团文化建设研究</w:t>
      </w:r>
    </w:p>
    <w:p w14:paraId="10096E23"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194.师范生“三位一体”招生机制研究</w:t>
      </w:r>
    </w:p>
    <w:p w14:paraId="54D2FBD2"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195.一流生源选拔的机制与路径研究</w:t>
      </w:r>
    </w:p>
    <w:p w14:paraId="3D138F97"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196.高校大学生科技成果转化对策研究</w:t>
      </w:r>
    </w:p>
    <w:p w14:paraId="327867B4"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197.以国家重大需求为导向的科研特区建设体制机制探索</w:t>
      </w:r>
    </w:p>
    <w:p w14:paraId="502F21AE"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198.地方性高校面向“双一流”的内涵式有组织科研的实施战略研究</w:t>
      </w:r>
    </w:p>
    <w:p w14:paraId="3B2C0061"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199.“双一流”背景</w:t>
      </w:r>
      <w:proofErr w:type="gramStart"/>
      <w:r w:rsidRPr="002D735B">
        <w:rPr>
          <w:rFonts w:ascii="宋体" w:hAnsi="宋体" w:cs="楷体" w:hint="eastAsia"/>
          <w:sz w:val="24"/>
        </w:rPr>
        <w:t>下地方</w:t>
      </w:r>
      <w:proofErr w:type="gramEnd"/>
      <w:r w:rsidRPr="002D735B">
        <w:rPr>
          <w:rFonts w:ascii="宋体" w:hAnsi="宋体" w:cs="楷体" w:hint="eastAsia"/>
          <w:sz w:val="24"/>
        </w:rPr>
        <w:t>农林高校系统科技创新能力提升路径研究</w:t>
      </w:r>
    </w:p>
    <w:p w14:paraId="22175FDC"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200.浙江省高校体育改革发展基本经验与理论体系研究</w:t>
      </w:r>
    </w:p>
    <w:p w14:paraId="75C52D7F"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201.新时代浙江省大学生体育价值观研究</w:t>
      </w:r>
    </w:p>
    <w:p w14:paraId="286F5248"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202.提升体育课程育人实效的教学模式改革研究</w:t>
      </w:r>
    </w:p>
    <w:p w14:paraId="51B4526C"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203.杭州亚运会对浙江省高校体育发展的作用研究</w:t>
      </w:r>
    </w:p>
    <w:p w14:paraId="0DCAD0E7"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204.“1+X”证书制度实践研究</w:t>
      </w:r>
    </w:p>
    <w:p w14:paraId="38BCF553" w14:textId="77777777" w:rsidR="002D735B" w:rsidRPr="002D735B" w:rsidRDefault="002D735B" w:rsidP="002D735B">
      <w:pPr>
        <w:spacing w:line="360" w:lineRule="auto"/>
        <w:rPr>
          <w:rFonts w:ascii="宋体" w:hAnsi="宋体" w:cs="楷体" w:hint="eastAsia"/>
          <w:sz w:val="24"/>
        </w:rPr>
      </w:pPr>
      <w:r w:rsidRPr="002D735B">
        <w:rPr>
          <w:rFonts w:ascii="宋体" w:hAnsi="宋体" w:cs="楷体" w:hint="eastAsia"/>
          <w:sz w:val="24"/>
        </w:rPr>
        <w:t>205.新时代加强独立学院内涵发展研究</w:t>
      </w:r>
    </w:p>
    <w:p w14:paraId="25AB26D2" w14:textId="441C4EF6" w:rsidR="00531A31" w:rsidRPr="002D735B" w:rsidRDefault="002D735B" w:rsidP="002D735B">
      <w:pPr>
        <w:spacing w:line="360" w:lineRule="auto"/>
        <w:rPr>
          <w:rFonts w:ascii="宋体" w:hAnsi="宋体" w:cs="楷体"/>
          <w:sz w:val="24"/>
        </w:rPr>
      </w:pPr>
      <w:r w:rsidRPr="002D735B">
        <w:rPr>
          <w:rFonts w:ascii="宋体" w:hAnsi="宋体" w:cs="楷体" w:hint="eastAsia"/>
          <w:sz w:val="24"/>
        </w:rPr>
        <w:t>206.高教强省背景下的独立学院特色发展研究</w:t>
      </w:r>
    </w:p>
    <w:sectPr w:rsidR="00531A31" w:rsidRPr="002D73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B2AC2" w14:textId="77777777" w:rsidR="004A5833" w:rsidRDefault="004A5833" w:rsidP="003861EA">
      <w:r>
        <w:separator/>
      </w:r>
    </w:p>
  </w:endnote>
  <w:endnote w:type="continuationSeparator" w:id="0">
    <w:p w14:paraId="3FD7FC06" w14:textId="77777777" w:rsidR="004A5833" w:rsidRDefault="004A5833" w:rsidP="00386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汉仪仿宋KW"/>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Helvetica Neue">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3EC6D" w14:textId="77777777" w:rsidR="004A5833" w:rsidRDefault="004A5833" w:rsidP="003861EA">
      <w:r>
        <w:separator/>
      </w:r>
    </w:p>
  </w:footnote>
  <w:footnote w:type="continuationSeparator" w:id="0">
    <w:p w14:paraId="60C4C286" w14:textId="77777777" w:rsidR="004A5833" w:rsidRDefault="004A5833" w:rsidP="003861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442"/>
    <w:rsid w:val="00054838"/>
    <w:rsid w:val="000A4A13"/>
    <w:rsid w:val="001D7EA6"/>
    <w:rsid w:val="001E3930"/>
    <w:rsid w:val="002D735B"/>
    <w:rsid w:val="003861EA"/>
    <w:rsid w:val="004A5833"/>
    <w:rsid w:val="004B6E60"/>
    <w:rsid w:val="00531A31"/>
    <w:rsid w:val="0053415F"/>
    <w:rsid w:val="00AB6918"/>
    <w:rsid w:val="00C378B0"/>
    <w:rsid w:val="00E15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D2742"/>
  <w15:chartTrackingRefBased/>
  <w15:docId w15:val="{4BE692BA-33CC-41BC-B99B-C20D80F76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61E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61E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861EA"/>
    <w:rPr>
      <w:sz w:val="18"/>
      <w:szCs w:val="18"/>
    </w:rPr>
  </w:style>
  <w:style w:type="paragraph" w:styleId="a5">
    <w:name w:val="footer"/>
    <w:basedOn w:val="a"/>
    <w:link w:val="a6"/>
    <w:uiPriority w:val="99"/>
    <w:unhideWhenUsed/>
    <w:rsid w:val="003861E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861EA"/>
    <w:rPr>
      <w:sz w:val="18"/>
      <w:szCs w:val="18"/>
    </w:rPr>
  </w:style>
  <w:style w:type="paragraph" w:styleId="a7">
    <w:name w:val="List Paragraph"/>
    <w:basedOn w:val="a"/>
    <w:uiPriority w:val="34"/>
    <w:qFormat/>
    <w:rsid w:val="003861EA"/>
    <w:pPr>
      <w:ind w:firstLineChars="200" w:firstLine="420"/>
    </w:pPr>
    <w:rPr>
      <w:rFonts w:ascii="等线" w:eastAsia="等线" w:hAnsi="等线"/>
      <w:szCs w:val="22"/>
    </w:rPr>
  </w:style>
  <w:style w:type="paragraph" w:customStyle="1" w:styleId="Default">
    <w:name w:val="Default"/>
    <w:rsid w:val="003861EA"/>
    <w:pPr>
      <w:widowControl w:val="0"/>
      <w:autoSpaceDE w:val="0"/>
      <w:autoSpaceDN w:val="0"/>
      <w:adjustRightInd w:val="0"/>
    </w:pPr>
    <w:rPr>
      <w:rFonts w:ascii="宋体" w:eastAsia="宋体" w:hAnsi="Times New Roman" w:cs="宋体"/>
      <w:color w:val="000000"/>
      <w:kern w:val="0"/>
      <w:sz w:val="24"/>
      <w:szCs w:val="24"/>
    </w:rPr>
  </w:style>
  <w:style w:type="paragraph" w:styleId="a8">
    <w:name w:val="annotation text"/>
    <w:basedOn w:val="a"/>
    <w:link w:val="a9"/>
    <w:uiPriority w:val="99"/>
    <w:semiHidden/>
    <w:qFormat/>
    <w:rsid w:val="003861EA"/>
    <w:pPr>
      <w:jc w:val="left"/>
    </w:pPr>
    <w:rPr>
      <w:rFonts w:ascii="Calibri" w:hAnsi="Calibri"/>
    </w:rPr>
  </w:style>
  <w:style w:type="character" w:customStyle="1" w:styleId="a9">
    <w:name w:val="批注文字 字符"/>
    <w:basedOn w:val="a0"/>
    <w:link w:val="a8"/>
    <w:uiPriority w:val="99"/>
    <w:semiHidden/>
    <w:qFormat/>
    <w:rsid w:val="003861EA"/>
    <w:rPr>
      <w:rFonts w:ascii="Calibri" w:eastAsia="宋体" w:hAnsi="Calibri" w:cs="Times New Roman"/>
      <w:szCs w:val="24"/>
    </w:rPr>
  </w:style>
  <w:style w:type="paragraph" w:customStyle="1" w:styleId="1">
    <w:name w:val="列出段落1"/>
    <w:basedOn w:val="a"/>
    <w:uiPriority w:val="34"/>
    <w:qFormat/>
    <w:rsid w:val="000A4A13"/>
    <w:pPr>
      <w:ind w:firstLineChars="200" w:firstLine="420"/>
    </w:pPr>
    <w:rPr>
      <w:rFonts w:ascii="等线" w:eastAsia="等线" w:hAnsi="等线"/>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782</Words>
  <Characters>4458</Characters>
  <Application>Microsoft Office Word</Application>
  <DocSecurity>0</DocSecurity>
  <Lines>37</Lines>
  <Paragraphs>10</Paragraphs>
  <ScaleCrop>false</ScaleCrop>
  <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admin</cp:lastModifiedBy>
  <cp:revision>7</cp:revision>
  <dcterms:created xsi:type="dcterms:W3CDTF">2022-03-22T01:38:00Z</dcterms:created>
  <dcterms:modified xsi:type="dcterms:W3CDTF">2026-03-06T07:32:00Z</dcterms:modified>
</cp:coreProperties>
</file>