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29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浙江广厦建设职业技术大学</w:t>
      </w:r>
    </w:p>
    <w:p w14:paraId="1FE19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黑体" w:eastAsia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新校区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A1部分家具维修项目</w:t>
      </w:r>
      <w:r>
        <w:rPr>
          <w:rFonts w:hint="eastAsia" w:ascii="黑体" w:hAnsi="黑体" w:eastAsia="黑体"/>
          <w:color w:val="auto"/>
          <w:sz w:val="30"/>
          <w:szCs w:val="30"/>
          <w:lang w:val="en-US" w:eastAsia="zh-CN"/>
        </w:rPr>
        <w:t>询价函</w:t>
      </w:r>
    </w:p>
    <w:p w14:paraId="783063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根据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学校采购工作的相关规定，现针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对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新校区A1和部分家具维修项目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进行询价。</w:t>
      </w:r>
    </w:p>
    <w:p w14:paraId="363D0C05">
      <w:pPr>
        <w:numPr>
          <w:ilvl w:val="0"/>
          <w:numId w:val="1"/>
        </w:numPr>
        <w:bidi w:val="0"/>
        <w:ind w:firstLine="560" w:firstLineChars="200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项目基本情况</w:t>
      </w:r>
    </w:p>
    <w:p w14:paraId="6A61DE51">
      <w:pPr>
        <w:pStyle w:val="2"/>
        <w:rPr>
          <w:rFonts w:hint="default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vertAlign w:val="baseline"/>
          <w:lang w:val="en-US" w:eastAsia="zh-CN" w:bidi="ar-SA"/>
        </w:rPr>
        <w:t xml:space="preserve">  根据中央八项规定文件精神，根据学校实际需要，对仓储部分旧家具进行调用。由于家具仓储时间较长且仓储条件不佳，导致其功能性需要修补后方可使用。</w:t>
      </w:r>
      <w:r>
        <w:rPr>
          <w:rFonts w:hint="eastAsia" w:ascii="宋体" w:hAnsi="宋体" w:cs="宋体"/>
          <w:color w:val="auto"/>
          <w:kern w:val="2"/>
          <w:sz w:val="28"/>
          <w:szCs w:val="28"/>
          <w:vertAlign w:val="baseline"/>
          <w:lang w:val="en-US" w:eastAsia="zh-CN" w:bidi="ar-SA"/>
        </w:rPr>
        <w:t>新校区筹建时吧台设计不符合实际需求，现需对其进行改造。</w:t>
      </w:r>
    </w:p>
    <w:tbl>
      <w:tblPr>
        <w:tblStyle w:val="12"/>
        <w:tblpPr w:leftFromText="180" w:rightFromText="180" w:vertAnchor="text" w:horzAnchor="page" w:tblpX="1166" w:tblpY="93"/>
        <w:tblOverlap w:val="never"/>
        <w:tblW w:w="9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4348"/>
        <w:gridCol w:w="1628"/>
        <w:gridCol w:w="1326"/>
        <w:gridCol w:w="1126"/>
      </w:tblGrid>
      <w:tr w14:paraId="1C695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9" w:type="dxa"/>
            <w:vAlign w:val="top"/>
          </w:tcPr>
          <w:p w14:paraId="4F1644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348" w:type="dxa"/>
            <w:vAlign w:val="top"/>
          </w:tcPr>
          <w:p w14:paraId="5CFBD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628" w:type="dxa"/>
            <w:vAlign w:val="top"/>
          </w:tcPr>
          <w:p w14:paraId="32581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最高限价</w:t>
            </w:r>
          </w:p>
        </w:tc>
        <w:tc>
          <w:tcPr>
            <w:tcW w:w="1326" w:type="dxa"/>
            <w:vAlign w:val="top"/>
          </w:tcPr>
          <w:p w14:paraId="61CDDF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合价</w:t>
            </w:r>
          </w:p>
        </w:tc>
        <w:tc>
          <w:tcPr>
            <w:tcW w:w="1126" w:type="dxa"/>
            <w:vAlign w:val="top"/>
          </w:tcPr>
          <w:p w14:paraId="1C3AAB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1A7B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79" w:type="dxa"/>
            <w:vMerge w:val="restart"/>
            <w:vAlign w:val="center"/>
          </w:tcPr>
          <w:p w14:paraId="177B17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A1部分家具维修项目</w:t>
            </w:r>
          </w:p>
        </w:tc>
        <w:tc>
          <w:tcPr>
            <w:tcW w:w="4348" w:type="dxa"/>
            <w:vAlign w:val="center"/>
          </w:tcPr>
          <w:p w14:paraId="64C651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1.对6000*1800*60会议桌台面进行修复</w:t>
            </w:r>
          </w:p>
        </w:tc>
        <w:tc>
          <w:tcPr>
            <w:tcW w:w="1628" w:type="dxa"/>
            <w:vAlign w:val="center"/>
          </w:tcPr>
          <w:p w14:paraId="68BD7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1500</w:t>
            </w:r>
          </w:p>
        </w:tc>
        <w:tc>
          <w:tcPr>
            <w:tcW w:w="1326" w:type="dxa"/>
            <w:vMerge w:val="restart"/>
            <w:vAlign w:val="center"/>
          </w:tcPr>
          <w:p w14:paraId="59A0DC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仿宋_GB2312" w:hAnsi="仿宋_GB2312" w:eastAsia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3000元</w:t>
            </w:r>
          </w:p>
        </w:tc>
        <w:tc>
          <w:tcPr>
            <w:tcW w:w="1126" w:type="dxa"/>
            <w:vMerge w:val="restart"/>
            <w:vAlign w:val="center"/>
          </w:tcPr>
          <w:p w14:paraId="4CA3FE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仿宋_GB2312" w:hAnsi="仿宋_GB2312" w:eastAsia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该费用包含人工、材料、搬运、清理现场等一切相关费用。</w:t>
            </w:r>
          </w:p>
        </w:tc>
      </w:tr>
      <w:tr w14:paraId="5124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79" w:type="dxa"/>
            <w:vMerge w:val="continue"/>
            <w:vAlign w:val="center"/>
          </w:tcPr>
          <w:p w14:paraId="5EB03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</w:pPr>
          </w:p>
        </w:tc>
        <w:tc>
          <w:tcPr>
            <w:tcW w:w="4348" w:type="dxa"/>
            <w:vAlign w:val="center"/>
          </w:tcPr>
          <w:p w14:paraId="1F9B1D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2.对原吧台进行拆除重组，制作约2200新吧台，具体参数由现场沟通后确定。对多余部分进行搬运。</w:t>
            </w:r>
          </w:p>
        </w:tc>
        <w:tc>
          <w:tcPr>
            <w:tcW w:w="1628" w:type="dxa"/>
            <w:vAlign w:val="center"/>
          </w:tcPr>
          <w:p w14:paraId="5DAD4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1500</w:t>
            </w:r>
          </w:p>
        </w:tc>
        <w:tc>
          <w:tcPr>
            <w:tcW w:w="1326" w:type="dxa"/>
            <w:vMerge w:val="continue"/>
            <w:vAlign w:val="center"/>
          </w:tcPr>
          <w:p w14:paraId="7675B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6" w:type="dxa"/>
            <w:vMerge w:val="continue"/>
            <w:vAlign w:val="center"/>
          </w:tcPr>
          <w:p w14:paraId="37BBE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41CDFCD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0" w:leftChars="0" w:firstLine="560" w:firstLineChars="200"/>
        <w:jc w:val="left"/>
        <w:textAlignment w:val="auto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资质要求</w:t>
      </w:r>
    </w:p>
    <w:p w14:paraId="2A94F0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请有意向参与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“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新校区A1和部分家具维修项目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”项目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供应商，提供以下证明文件（均加盖本单位公章）：</w:t>
      </w:r>
    </w:p>
    <w:p w14:paraId="1BCE04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（1）公司情况简介（成立时间、注册资本、持证人员规模，承接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相关项目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案例）。</w:t>
      </w:r>
    </w:p>
    <w:p w14:paraId="0E6354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（2）营业执照复印件。</w:t>
      </w:r>
    </w:p>
    <w:p w14:paraId="052B3E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（3）报价书（见附件）。</w:t>
      </w:r>
    </w:p>
    <w:p w14:paraId="0320D95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0" w:leftChars="0" w:firstLine="560" w:firstLineChars="200"/>
        <w:jc w:val="left"/>
        <w:textAlignment w:val="auto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报价方式</w:t>
      </w:r>
    </w:p>
    <w:p w14:paraId="4B0673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拟参与此项目，如报价前有疑问可来电咨询。请于2026年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日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时前将最终报价书（必须标明明确价格）及相关证明文件递交至浙江省东阳市广福东街1号浙江广厦建设职业技术大学。</w:t>
      </w:r>
    </w:p>
    <w:p w14:paraId="2F6049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560" w:firstLineChars="200"/>
        <w:jc w:val="left"/>
        <w:textAlignment w:val="auto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四、项目联系人及联系方式</w:t>
      </w:r>
    </w:p>
    <w:p w14:paraId="624373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联系人：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 xml:space="preserve">卢海峰  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 xml:space="preserve">朱建娣       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电话：0579-8666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8828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；</w:t>
      </w:r>
    </w:p>
    <w:p w14:paraId="282FBB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 xml:space="preserve">浙江广厦建设职业技术大学 </w:t>
      </w:r>
    </w:p>
    <w:p w14:paraId="065DE8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center"/>
        <w:textAlignment w:val="auto"/>
        <w:rPr>
          <w:rFonts w:hint="default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 xml:space="preserve">                                         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2026年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日</w:t>
      </w:r>
    </w:p>
    <w:p w14:paraId="2272BDC0">
      <w:pP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br w:type="page"/>
      </w:r>
    </w:p>
    <w:p w14:paraId="2CF243B8">
      <w:pPr>
        <w:pStyle w:val="9"/>
        <w:numPr>
          <w:ilvl w:val="0"/>
          <w:numId w:val="0"/>
        </w:numP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附件：</w:t>
      </w:r>
    </w:p>
    <w:p w14:paraId="68C58E22">
      <w:pPr>
        <w:pStyle w:val="9"/>
        <w:numPr>
          <w:ilvl w:val="0"/>
          <w:numId w:val="0"/>
        </w:numPr>
        <w:jc w:val="center"/>
        <w:rPr>
          <w:rFonts w:hint="default" w:ascii="宋体" w:hAnsi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vertAlign w:val="baseline"/>
          <w:lang w:val="en-US" w:eastAsia="zh-CN"/>
        </w:rPr>
        <w:t>新校区档案馆档案实体机密运输项目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报价表</w:t>
      </w:r>
    </w:p>
    <w:tbl>
      <w:tblPr>
        <w:tblStyle w:val="12"/>
        <w:tblpPr w:leftFromText="180" w:rightFromText="180" w:vertAnchor="text" w:horzAnchor="page" w:tblpX="1364" w:tblpY="474"/>
        <w:tblOverlap w:val="never"/>
        <w:tblW w:w="102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2825"/>
        <w:gridCol w:w="1901"/>
        <w:gridCol w:w="1651"/>
        <w:gridCol w:w="1248"/>
        <w:gridCol w:w="1463"/>
      </w:tblGrid>
      <w:tr w14:paraId="1188D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79" w:type="dxa"/>
            <w:vAlign w:val="top"/>
          </w:tcPr>
          <w:p w14:paraId="7030B8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825" w:type="dxa"/>
            <w:vAlign w:val="top"/>
          </w:tcPr>
          <w:p w14:paraId="3FF356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901" w:type="dxa"/>
            <w:vAlign w:val="top"/>
          </w:tcPr>
          <w:p w14:paraId="253109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报价</w:t>
            </w:r>
          </w:p>
        </w:tc>
        <w:tc>
          <w:tcPr>
            <w:tcW w:w="1651" w:type="dxa"/>
            <w:vAlign w:val="top"/>
          </w:tcPr>
          <w:p w14:paraId="434C7A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最高限价</w:t>
            </w:r>
          </w:p>
        </w:tc>
        <w:tc>
          <w:tcPr>
            <w:tcW w:w="1248" w:type="dxa"/>
            <w:vAlign w:val="top"/>
          </w:tcPr>
          <w:p w14:paraId="50C1F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合价</w:t>
            </w:r>
          </w:p>
        </w:tc>
        <w:tc>
          <w:tcPr>
            <w:tcW w:w="1463" w:type="dxa"/>
            <w:vAlign w:val="top"/>
          </w:tcPr>
          <w:p w14:paraId="27C37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177E8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7" w:hRule="atLeast"/>
        </w:trPr>
        <w:tc>
          <w:tcPr>
            <w:tcW w:w="1179" w:type="dxa"/>
            <w:vMerge w:val="restart"/>
            <w:vAlign w:val="center"/>
          </w:tcPr>
          <w:p w14:paraId="43DAA0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vertAlign w:val="baseline"/>
                <w:lang w:val="en-US" w:eastAsia="zh-CN"/>
              </w:rPr>
              <w:t>A1部分家具维修项目</w:t>
            </w:r>
          </w:p>
        </w:tc>
        <w:tc>
          <w:tcPr>
            <w:tcW w:w="2825" w:type="dxa"/>
            <w:vAlign w:val="center"/>
          </w:tcPr>
          <w:p w14:paraId="106A75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1.对6000*1800*60会议桌台面进行修复</w:t>
            </w:r>
          </w:p>
        </w:tc>
        <w:tc>
          <w:tcPr>
            <w:tcW w:w="1901" w:type="dxa"/>
            <w:vAlign w:val="center"/>
          </w:tcPr>
          <w:p w14:paraId="734A3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  <w:tc>
          <w:tcPr>
            <w:tcW w:w="1651" w:type="dxa"/>
            <w:vAlign w:val="center"/>
          </w:tcPr>
          <w:p w14:paraId="52A1A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1500</w:t>
            </w:r>
          </w:p>
        </w:tc>
        <w:tc>
          <w:tcPr>
            <w:tcW w:w="1248" w:type="dxa"/>
            <w:vMerge w:val="restart"/>
            <w:vAlign w:val="center"/>
          </w:tcPr>
          <w:p w14:paraId="7E3EA6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仿宋_GB2312" w:hAnsi="仿宋_GB2312" w:eastAsia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3" w:type="dxa"/>
            <w:vMerge w:val="restart"/>
            <w:vAlign w:val="center"/>
          </w:tcPr>
          <w:p w14:paraId="712820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仿宋_GB2312" w:hAnsi="仿宋_GB2312" w:eastAsia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该费用包含人工、材料、搬运、清理现场等一切相关费用。</w:t>
            </w:r>
          </w:p>
        </w:tc>
      </w:tr>
      <w:tr w14:paraId="7D5B6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79" w:type="dxa"/>
            <w:vMerge w:val="continue"/>
            <w:vAlign w:val="center"/>
          </w:tcPr>
          <w:p w14:paraId="13278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</w:pPr>
          </w:p>
        </w:tc>
        <w:tc>
          <w:tcPr>
            <w:tcW w:w="2825" w:type="dxa"/>
            <w:vAlign w:val="center"/>
          </w:tcPr>
          <w:p w14:paraId="4E6FA1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2.对原吧台进行拆除重组，制作约2200新吧台，具体参数由现场沟通后确定。对多余部分进行搬运。</w:t>
            </w:r>
          </w:p>
        </w:tc>
        <w:tc>
          <w:tcPr>
            <w:tcW w:w="1901" w:type="dxa"/>
            <w:vAlign w:val="center"/>
          </w:tcPr>
          <w:p w14:paraId="07CB1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  <w:tc>
          <w:tcPr>
            <w:tcW w:w="1651" w:type="dxa"/>
            <w:vAlign w:val="center"/>
          </w:tcPr>
          <w:p w14:paraId="27A74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1500</w:t>
            </w:r>
          </w:p>
        </w:tc>
        <w:tc>
          <w:tcPr>
            <w:tcW w:w="1248" w:type="dxa"/>
            <w:vMerge w:val="continue"/>
            <w:vAlign w:val="center"/>
          </w:tcPr>
          <w:p w14:paraId="28B71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63" w:type="dxa"/>
            <w:vMerge w:val="continue"/>
            <w:vAlign w:val="center"/>
          </w:tcPr>
          <w:p w14:paraId="308DD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71CB6C44">
      <w:pPr>
        <w:pStyle w:val="9"/>
        <w:numPr>
          <w:ilvl w:val="0"/>
          <w:numId w:val="0"/>
        </w:numPr>
        <w:spacing w:line="360" w:lineRule="auto"/>
        <w:rPr>
          <w:rFonts w:hint="eastAsia" w:ascii="宋体" w:hAnsi="宋体"/>
          <w:color w:val="auto"/>
          <w:kern w:val="2"/>
          <w:sz w:val="24"/>
          <w:szCs w:val="24"/>
          <w:lang w:val="en-US" w:eastAsia="zh-CN" w:bidi="ar-SA"/>
        </w:rPr>
      </w:pPr>
    </w:p>
    <w:p w14:paraId="3054669A">
      <w:pPr>
        <w:pStyle w:val="9"/>
        <w:numPr>
          <w:ilvl w:val="0"/>
          <w:numId w:val="0"/>
        </w:numPr>
        <w:spacing w:line="360" w:lineRule="auto"/>
        <w:ind w:firstLine="720" w:firstLineChars="300"/>
        <w:rPr>
          <w:rFonts w:hint="default" w:ascii="宋体" w:hAnsi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color w:val="auto"/>
          <w:kern w:val="2"/>
          <w:sz w:val="24"/>
          <w:szCs w:val="24"/>
          <w:lang w:val="en-US" w:eastAsia="zh-CN" w:bidi="ar-SA"/>
        </w:rPr>
        <w:t>备注：超过限价无效</w:t>
      </w:r>
      <w:bookmarkStart w:id="0" w:name="_GoBack"/>
      <w:bookmarkEnd w:id="0"/>
    </w:p>
    <w:p w14:paraId="52FC489D">
      <w:pPr>
        <w:pStyle w:val="9"/>
        <w:numPr>
          <w:ilvl w:val="0"/>
          <w:numId w:val="0"/>
        </w:numPr>
        <w:ind w:firstLine="560" w:firstLineChars="200"/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</w:pPr>
    </w:p>
    <w:p w14:paraId="3BA9FDDA">
      <w:pPr>
        <w:pStyle w:val="9"/>
        <w:numPr>
          <w:ilvl w:val="0"/>
          <w:numId w:val="0"/>
        </w:numPr>
        <w:ind w:firstLine="560" w:firstLineChars="200"/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</w:pPr>
    </w:p>
    <w:p w14:paraId="336660B8">
      <w:pPr>
        <w:pStyle w:val="9"/>
        <w:numPr>
          <w:ilvl w:val="0"/>
          <w:numId w:val="0"/>
        </w:numPr>
        <w:ind w:firstLine="560" w:firstLineChars="200"/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  <w:t>报价单位（盖章）：</w:t>
      </w:r>
    </w:p>
    <w:p w14:paraId="34B164D1">
      <w:pPr>
        <w:pStyle w:val="9"/>
        <w:numPr>
          <w:ilvl w:val="0"/>
          <w:numId w:val="0"/>
        </w:numPr>
        <w:ind w:firstLine="560" w:firstLineChars="200"/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  <w:t>联系人及号码：</w:t>
      </w:r>
    </w:p>
    <w:sectPr>
      <w:pgSz w:w="11906" w:h="16838"/>
      <w:pgMar w:top="1143" w:right="1134" w:bottom="113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9080CA"/>
    <w:multiLevelType w:val="singleLevel"/>
    <w:tmpl w:val="479080C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ZDhkNmRmODYyZGI1YTQ4YjA3MzE2NzA5NzM0MDMifQ=="/>
  </w:docVars>
  <w:rsids>
    <w:rsidRoot w:val="00000000"/>
    <w:rsid w:val="013A1240"/>
    <w:rsid w:val="023A4BFB"/>
    <w:rsid w:val="02A96476"/>
    <w:rsid w:val="034033E2"/>
    <w:rsid w:val="0506170D"/>
    <w:rsid w:val="05134BF2"/>
    <w:rsid w:val="05D11D1B"/>
    <w:rsid w:val="066B5CCB"/>
    <w:rsid w:val="0D091D9A"/>
    <w:rsid w:val="0F922DFC"/>
    <w:rsid w:val="10096778"/>
    <w:rsid w:val="13BC1A2D"/>
    <w:rsid w:val="16EF72F9"/>
    <w:rsid w:val="18DA6FC8"/>
    <w:rsid w:val="19FD4A34"/>
    <w:rsid w:val="1A55661F"/>
    <w:rsid w:val="1E146BA1"/>
    <w:rsid w:val="1E156E9F"/>
    <w:rsid w:val="1E162569"/>
    <w:rsid w:val="1EA8163E"/>
    <w:rsid w:val="204A02A8"/>
    <w:rsid w:val="210504C5"/>
    <w:rsid w:val="21BE0F4D"/>
    <w:rsid w:val="22E04EF3"/>
    <w:rsid w:val="24FD1D8D"/>
    <w:rsid w:val="26AD333E"/>
    <w:rsid w:val="28700291"/>
    <w:rsid w:val="28EC0D6E"/>
    <w:rsid w:val="2B1C4F36"/>
    <w:rsid w:val="2BB1742D"/>
    <w:rsid w:val="2BE53C55"/>
    <w:rsid w:val="2E2C723F"/>
    <w:rsid w:val="33BE2200"/>
    <w:rsid w:val="35BB6AAC"/>
    <w:rsid w:val="369754C7"/>
    <w:rsid w:val="37D57725"/>
    <w:rsid w:val="39E979AB"/>
    <w:rsid w:val="3A2B2AA0"/>
    <w:rsid w:val="3B90304E"/>
    <w:rsid w:val="3BB82A02"/>
    <w:rsid w:val="42770F78"/>
    <w:rsid w:val="42A81132"/>
    <w:rsid w:val="459E681C"/>
    <w:rsid w:val="46B02CAB"/>
    <w:rsid w:val="47296A2B"/>
    <w:rsid w:val="47961EA1"/>
    <w:rsid w:val="48052E69"/>
    <w:rsid w:val="49211C3E"/>
    <w:rsid w:val="4944272D"/>
    <w:rsid w:val="498B21B5"/>
    <w:rsid w:val="4B4A7103"/>
    <w:rsid w:val="4C495EC4"/>
    <w:rsid w:val="4D0F7FFF"/>
    <w:rsid w:val="4FFF2FD6"/>
    <w:rsid w:val="547126FE"/>
    <w:rsid w:val="54C65448"/>
    <w:rsid w:val="55645E58"/>
    <w:rsid w:val="56460CB2"/>
    <w:rsid w:val="59940314"/>
    <w:rsid w:val="5A985AD8"/>
    <w:rsid w:val="5BFE5E0F"/>
    <w:rsid w:val="5F893C41"/>
    <w:rsid w:val="5F9745B0"/>
    <w:rsid w:val="610C68D8"/>
    <w:rsid w:val="62E95123"/>
    <w:rsid w:val="63E60941"/>
    <w:rsid w:val="66486604"/>
    <w:rsid w:val="69A71894"/>
    <w:rsid w:val="6D0D1A0E"/>
    <w:rsid w:val="6D715303"/>
    <w:rsid w:val="6F831EB8"/>
    <w:rsid w:val="70BC582D"/>
    <w:rsid w:val="7299693A"/>
    <w:rsid w:val="74464FA3"/>
    <w:rsid w:val="76614F2B"/>
    <w:rsid w:val="7766301F"/>
    <w:rsid w:val="77A25449"/>
    <w:rsid w:val="7BA13AA1"/>
    <w:rsid w:val="7DE06CCB"/>
    <w:rsid w:val="7ED60F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7">
    <w:name w:val="默认段落字体1"/>
    <w:link w:val="1"/>
    <w:semiHidden/>
    <w:qFormat/>
    <w:uiPriority w:val="0"/>
  </w:style>
  <w:style w:type="table" w:customStyle="1" w:styleId="8">
    <w:name w:val="普通表格1"/>
    <w:semiHidden/>
    <w:qFormat/>
    <w:uiPriority w:val="0"/>
  </w:style>
  <w:style w:type="paragraph" w:customStyle="1" w:styleId="9">
    <w:name w:val="正文文本1"/>
    <w:basedOn w:val="1"/>
    <w:qFormat/>
    <w:uiPriority w:val="0"/>
    <w:pPr>
      <w:spacing w:after="120"/>
    </w:pPr>
    <w:rPr>
      <w:rFonts w:ascii="Times New Roman" w:hAnsi="Times New Roman"/>
      <w:szCs w:val="20"/>
    </w:rPr>
  </w:style>
  <w:style w:type="paragraph" w:customStyle="1" w:styleId="10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正文首行缩进1"/>
    <w:basedOn w:val="1"/>
    <w:qFormat/>
    <w:uiPriority w:val="0"/>
    <w:pPr>
      <w:spacing w:after="0"/>
      <w:ind w:firstLine="720"/>
      <w:jc w:val="both"/>
    </w:pPr>
    <w:rPr>
      <w:rFonts w:ascii="Times New Roman" w:hAnsi="Times New Roman" w:eastAsia="仿宋_GB2312"/>
      <w:sz w:val="24"/>
      <w:szCs w:val="20"/>
    </w:rPr>
  </w:style>
  <w:style w:type="table" w:customStyle="1" w:styleId="12">
    <w:name w:val="网格型1"/>
    <w:basedOn w:val="8"/>
    <w:qFormat/>
    <w:uiPriority w:val="0"/>
    <w:pPr>
      <w:widowControl w:val="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665</Words>
  <Characters>712</Characters>
  <Lines>1</Lines>
  <Paragraphs>1</Paragraphs>
  <TotalTime>3</TotalTime>
  <ScaleCrop>false</ScaleCrop>
  <LinksUpToDate>false</LinksUpToDate>
  <CharactersWithSpaces>800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2024-10-21T02:12:00Z</dcterms:created>
  <dc:creator>宋朱缘@朱宋琦 妈妈</dc:creator>
  <cp:lastModifiedBy>书与玫瑰</cp:lastModifiedBy>
  <cp:lastPrinted>2026-03-04T06:48:00Z</cp:lastPrinted>
  <dcterms:modified xsi:type="dcterms:W3CDTF">2026-09-02T02:30:06Z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554EAF33297F4640BE5BC451214FB5A4_13</vt:lpwstr>
  </property>
  <property fmtid="{D5CDD505-2E9C-101B-9397-08002B2CF9AE}" pid="4" name="KSOTemplateDocerSaveRecord">
    <vt:lpwstr>eyJoZGlkIjoiZjkxOTU2MTI1ZGI2Njg0NmU2OWQzYTViYWU3MTdiNmMiLCJ1c2VySWQiOiIzODUwNzUxNjEifQ==</vt:lpwstr>
  </property>
</Properties>
</file>